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K.A.P Sh.P.K — Esame di certificazione · Italiano L2 · Livello B1</w:t>
      </w:r>
    </w:p>
    <w:p>
      <w:pPr>
        <w:pStyle w:val="BodyText"/>
      </w:pPr>
      <w:r>
        <w:rPr>
          <w:bCs/>
          <w:b/>
        </w:rPr>
        <w:t xml:space="preserve">ESAME DI CERTIFICAZIONE</w:t>
      </w:r>
    </w:p>
    <w:p>
      <w:pPr>
        <w:pStyle w:val="BodyText"/>
      </w:pPr>
      <w:r>
        <w:rPr>
          <w:bCs/>
          <w:b/>
        </w:rPr>
        <w:t xml:space="preserve">Italiano L2 — Livello B1</w:t>
      </w:r>
    </w:p>
    <w:p>
      <w:pPr>
        <w:pStyle w:val="BodyText"/>
      </w:pPr>
      <w:r>
        <w:t xml:space="preserve">Prova campione</w:t>
      </w:r>
    </w:p>
    <w:p>
      <w:pPr>
        <w:pStyle w:val="BodyText"/>
      </w:pPr>
      <w:r>
        <w:t xml:space="preserve">Ascolto · Lettura · Scrittura · Parlato — 100 punti</w:t>
      </w:r>
    </w:p>
    <w:p>
      <w:pPr>
        <w:pStyle w:val="BodyText"/>
      </w:pPr>
      <w:r>
        <w:t xml:space="preserve">Con copioni audio per l’esaminatore, griglie di valutazione e chiavi</w:t>
      </w:r>
    </w:p>
    <w:p>
      <w:pPr>
        <w:pStyle w:val="BodyText"/>
      </w:pPr>
      <w:r>
        <w:rPr>
          <w:bCs/>
          <w:b/>
        </w:rPr>
        <w:t xml:space="preserve">K.A.P Sh.P.K — Tirana · giugno 2026</w:t>
      </w:r>
    </w:p>
    <w:bookmarkStart w:id="20" w:name="indice"/>
    <w:p>
      <w:pPr>
        <w:pStyle w:val="Heading1"/>
      </w:pPr>
      <w:r>
        <w:t xml:space="preserve">Indice</w:t>
      </w:r>
    </w:p>
    <w:bookmarkEnd w:id="20"/>
    <w:bookmarkStart w:id="21" w:name="istruzioni-generali"/>
    <w:p>
      <w:pPr>
        <w:pStyle w:val="Heading1"/>
      </w:pPr>
      <w:r>
        <w:t xml:space="preserve">Istruzioni generali</w:t>
      </w:r>
    </w:p>
    <w:p>
      <w:pPr>
        <w:numPr>
          <w:ilvl w:val="0"/>
          <w:numId w:val="1001"/>
        </w:numPr>
      </w:pPr>
      <w:r>
        <w:t xml:space="preserve">L’esame è composto da quattro prove: Ascolto, Lettura, Scrittura e Parlato.</w:t>
      </w:r>
    </w:p>
    <w:p>
      <w:pPr>
        <w:numPr>
          <w:ilvl w:val="0"/>
          <w:numId w:val="1001"/>
        </w:numPr>
      </w:pPr>
      <w:r>
        <w:t xml:space="preserve">Ogni prova vale 25 punti; il totale è 100 punti.</w:t>
      </w:r>
    </w:p>
    <w:p>
      <w:pPr>
        <w:numPr>
          <w:ilvl w:val="0"/>
          <w:numId w:val="1001"/>
        </w:numPr>
      </w:pPr>
      <w:r>
        <w:t xml:space="preserve">Per superare l’esame occorrono almeno 60/100 e almeno il 50% (12,5 punti) in ciascuna prova.</w:t>
      </w:r>
    </w:p>
    <w:p>
      <w:pPr>
        <w:numPr>
          <w:ilvl w:val="0"/>
          <w:numId w:val="1001"/>
        </w:numPr>
      </w:pPr>
      <w:r>
        <w:t xml:space="preserve">Durata: Ascolto 25 minuti · Lettura 40 minuti · Scrittura 45 minuti · Parlato 12–15 minuti.</w:t>
      </w:r>
    </w:p>
    <w:p>
      <w:pPr>
        <w:numPr>
          <w:ilvl w:val="0"/>
          <w:numId w:val="1001"/>
        </w:numPr>
      </w:pPr>
      <w:r>
        <w:t xml:space="preserve">Nelle prove di ascolto e lettura, per ogni domanda è corretta una sola risposta.</w:t>
      </w:r>
    </w:p>
    <w:bookmarkEnd w:id="21"/>
    <w:bookmarkStart w:id="27" w:name="prova-1-ascolto-25-punti"/>
    <w:p>
      <w:pPr>
        <w:pStyle w:val="Heading1"/>
      </w:pPr>
      <w:r>
        <w:t xml:space="preserve">Prova 1 — Ascolto (25 punti)</w:t>
      </w:r>
    </w:p>
    <w:p>
      <w:pPr>
        <w:pStyle w:val="FirstParagraph"/>
      </w:pPr>
      <w:r>
        <w:rPr>
          <w:iCs/>
          <w:i/>
        </w:rPr>
        <w:t xml:space="preserve">L</w:t>
      </w:r>
      <w:r>
        <w:rPr>
          <w:bCs/>
          <w:b/>
          <w:iCs/>
          <w:i/>
        </w:rPr>
        <w:t xml:space="preserve">‘</w:t>
      </w:r>
      <w:r>
        <w:rPr>
          <w:bCs/>
          <w:b/>
          <w:bCs/>
          <w:b/>
          <w:iCs/>
          <w:i/>
        </w:rPr>
        <w:t xml:space="preserve">esaminatore legge ad alta voce i testi (i copioni sono in fondo all</w:t>
      </w:r>
      <w:r>
        <w:rPr>
          <w:bCs/>
          <w:b/>
          <w:iCs/>
          <w:i/>
        </w:rPr>
        <w:t xml:space="preserve">’</w:t>
      </w:r>
      <w:r>
        <w:rPr>
          <w:iCs/>
          <w:i/>
        </w:rPr>
        <w:t xml:space="preserve">esame). Ogni testo viene letto due volte. Rispondi alle domande.</w:t>
      </w:r>
    </w:p>
    <w:bookmarkStart w:id="22" w:name="X8d95bae9e1125c8d998d00846a4da6c35b6190d"/>
    <w:p>
      <w:pPr>
        <w:pStyle w:val="Heading3"/>
      </w:pPr>
      <w:r>
        <w:t xml:space="preserve">Parte A — Avviso al supermercato (domande 1–5)</w:t>
      </w:r>
    </w:p>
    <w:p>
      <w:pPr>
        <w:pStyle w:val="FirstParagraph"/>
      </w:pPr>
      <w:r>
        <w:rPr>
          <w:bCs/>
          <w:b/>
        </w:rPr>
        <w:t xml:space="preserve">1.</w:t>
      </w:r>
      <w:r>
        <w:rPr>
          <w:bCs/>
          <w:b/>
        </w:rPr>
        <w:t xml:space="preserve"> </w:t>
      </w:r>
      <w:r>
        <w:t xml:space="preserve">Fino a che ora è aperto oggi il supermercato?</w:t>
      </w:r>
    </w:p>
    <w:p>
      <w:pPr>
        <w:numPr>
          <w:ilvl w:val="0"/>
          <w:numId w:val="1002"/>
        </w:numPr>
        <w:pStyle w:val="Compact"/>
      </w:pPr>
      <w:r>
        <w:t xml:space="preserve">le 19 b) le 21 c) le 13</w:t>
      </w:r>
    </w:p>
    <w:p>
      <w:pPr>
        <w:pStyle w:val="FirstParagraph"/>
      </w:pPr>
      <w:r>
        <w:rPr>
          <w:bCs/>
          <w:b/>
        </w:rPr>
        <w:t xml:space="preserve">2.</w:t>
      </w:r>
      <w:r>
        <w:rPr>
          <w:bCs/>
          <w:b/>
        </w:rPr>
        <w:t xml:space="preserve"> </w:t>
      </w:r>
      <w:r>
        <w:t xml:space="preserve">A che ora apre domenica?</w:t>
      </w:r>
    </w:p>
    <w:p>
      <w:pPr>
        <w:numPr>
          <w:ilvl w:val="0"/>
          <w:numId w:val="1003"/>
        </w:numPr>
        <w:pStyle w:val="Compact"/>
      </w:pPr>
      <w:r>
        <w:t xml:space="preserve">alle 8 b) alle 9 c) alle 13</w:t>
      </w:r>
    </w:p>
    <w:p>
      <w:pPr>
        <w:pStyle w:val="FirstParagraph"/>
      </w:pPr>
      <w:r>
        <w:rPr>
          <w:bCs/>
          <w:b/>
        </w:rPr>
        <w:t xml:space="preserve">3.</w:t>
      </w:r>
      <w:r>
        <w:rPr>
          <w:bCs/>
          <w:b/>
        </w:rPr>
        <w:t xml:space="preserve"> </w:t>
      </w:r>
      <w:r>
        <w:t xml:space="preserve">A che ora chiude domenica?</w:t>
      </w:r>
    </w:p>
    <w:p>
      <w:pPr>
        <w:numPr>
          <w:ilvl w:val="0"/>
          <w:numId w:val="1004"/>
        </w:numPr>
        <w:pStyle w:val="Compact"/>
      </w:pPr>
      <w:r>
        <w:t xml:space="preserve">alle 13 b) alle 21 c) alle 9</w:t>
      </w:r>
    </w:p>
    <w:p>
      <w:pPr>
        <w:pStyle w:val="FirstParagraph"/>
      </w:pPr>
      <w:r>
        <w:rPr>
          <w:bCs/>
          <w:b/>
        </w:rPr>
        <w:t xml:space="preserve">4.</w:t>
      </w:r>
      <w:r>
        <w:rPr>
          <w:bCs/>
          <w:b/>
        </w:rPr>
        <w:t xml:space="preserve"> </w:t>
      </w:r>
      <w:r>
        <w:t xml:space="preserve">Da che ora c’è pane fresco?</w:t>
      </w:r>
    </w:p>
    <w:p>
      <w:pPr>
        <w:numPr>
          <w:ilvl w:val="0"/>
          <w:numId w:val="1005"/>
        </w:numPr>
        <w:pStyle w:val="Compact"/>
      </w:pPr>
      <w:r>
        <w:t xml:space="preserve">dalle 8 b) dalle 9 c) dalle 21</w:t>
      </w:r>
    </w:p>
    <w:p>
      <w:pPr>
        <w:pStyle w:val="FirstParagraph"/>
      </w:pPr>
      <w:r>
        <w:rPr>
          <w:bCs/>
          <w:b/>
        </w:rPr>
        <w:t xml:space="preserve">5.</w:t>
      </w:r>
      <w:r>
        <w:rPr>
          <w:bCs/>
          <w:b/>
        </w:rPr>
        <w:t xml:space="preserve"> </w:t>
      </w:r>
      <w:r>
        <w:t xml:space="preserve">Per informazioni, dove rivolgersi?</w:t>
      </w:r>
    </w:p>
    <w:p>
      <w:pPr>
        <w:numPr>
          <w:ilvl w:val="0"/>
          <w:numId w:val="1006"/>
        </w:numPr>
        <w:pStyle w:val="Compact"/>
      </w:pPr>
      <w:r>
        <w:t xml:space="preserve">alla panetteria b) alla cassa 1 c) all’uscita</w:t>
      </w:r>
    </w:p>
    <w:bookmarkEnd w:id="22"/>
    <w:bookmarkStart w:id="23" w:name="X073c2830ef07c58639fab3a67266a5860df0653"/>
    <w:p>
      <w:pPr>
        <w:pStyle w:val="Heading3"/>
      </w:pPr>
      <w:r>
        <w:t xml:space="preserve">Parte B — Prenotazione di una visita (domande 6–10)</w:t>
      </w:r>
    </w:p>
    <w:p>
      <w:pPr>
        <w:pStyle w:val="FirstParagraph"/>
      </w:pPr>
      <w:r>
        <w:rPr>
          <w:bCs/>
          <w:b/>
        </w:rPr>
        <w:t xml:space="preserve">6.</w:t>
      </w:r>
      <w:r>
        <w:rPr>
          <w:bCs/>
          <w:b/>
        </w:rPr>
        <w:t xml:space="preserve"> </w:t>
      </w:r>
      <w:r>
        <w:t xml:space="preserve">Che cosa vuole fare il signore?</w:t>
      </w:r>
    </w:p>
    <w:p>
      <w:pPr>
        <w:numPr>
          <w:ilvl w:val="0"/>
          <w:numId w:val="1007"/>
        </w:numPr>
        <w:pStyle w:val="Compact"/>
      </w:pPr>
      <w:r>
        <w:t xml:space="preserve">comprare medicine b) prenotare una visita c) pagare una bolletta</w:t>
      </w:r>
    </w:p>
    <w:p>
      <w:pPr>
        <w:pStyle w:val="FirstParagraph"/>
      </w:pPr>
      <w:r>
        <w:rPr>
          <w:bCs/>
          <w:b/>
        </w:rPr>
        <w:t xml:space="preserve">7.</w:t>
      </w:r>
      <w:r>
        <w:rPr>
          <w:bCs/>
          <w:b/>
        </w:rPr>
        <w:t xml:space="preserve"> </w:t>
      </w:r>
      <w:r>
        <w:t xml:space="preserve">Quando preferisce l’appuntamento?</w:t>
      </w:r>
    </w:p>
    <w:p>
      <w:pPr>
        <w:numPr>
          <w:ilvl w:val="0"/>
          <w:numId w:val="1008"/>
        </w:numPr>
        <w:pStyle w:val="Compact"/>
      </w:pPr>
      <w:r>
        <w:t xml:space="preserve">di mattina b) di sera c) nel weekend</w:t>
      </w:r>
    </w:p>
    <w:p>
      <w:pPr>
        <w:pStyle w:val="FirstParagraph"/>
      </w:pPr>
      <w:r>
        <w:rPr>
          <w:bCs/>
          <w:b/>
        </w:rPr>
        <w:t xml:space="preserve">8.</w:t>
      </w:r>
      <w:r>
        <w:rPr>
          <w:bCs/>
          <w:b/>
        </w:rPr>
        <w:t xml:space="preserve"> </w:t>
      </w:r>
      <w:r>
        <w:t xml:space="preserve">Quale giorno e ora propone la segretaria?</w:t>
      </w:r>
    </w:p>
    <w:p>
      <w:pPr>
        <w:numPr>
          <w:ilvl w:val="0"/>
          <w:numId w:val="1009"/>
        </w:numPr>
        <w:pStyle w:val="Compact"/>
      </w:pPr>
      <w:r>
        <w:t xml:space="preserve">lunedì alle 8 b) martedì alle 9:30 c) venerdì alle 15</w:t>
      </w:r>
    </w:p>
    <w:p>
      <w:pPr>
        <w:pStyle w:val="FirstParagraph"/>
      </w:pPr>
      <w:r>
        <w:rPr>
          <w:bCs/>
          <w:b/>
        </w:rPr>
        <w:t xml:space="preserve">9.</w:t>
      </w:r>
      <w:r>
        <w:rPr>
          <w:bCs/>
          <w:b/>
        </w:rPr>
        <w:t xml:space="preserve"> </w:t>
      </w:r>
      <w:r>
        <w:t xml:space="preserve">Che cosa deve portare?</w:t>
      </w:r>
    </w:p>
    <w:p>
      <w:pPr>
        <w:numPr>
          <w:ilvl w:val="0"/>
          <w:numId w:val="1010"/>
        </w:numPr>
        <w:pStyle w:val="Compact"/>
      </w:pPr>
      <w:r>
        <w:t xml:space="preserve">solo i soldi b) tessera sanitaria e documenti precedenti c) una foto</w:t>
      </w:r>
    </w:p>
    <w:p>
      <w:pPr>
        <w:pStyle w:val="FirstParagraph"/>
      </w:pPr>
      <w:r>
        <w:rPr>
          <w:bCs/>
          <w:b/>
        </w:rPr>
        <w:t xml:space="preserve">10.</w:t>
      </w:r>
      <w:r>
        <w:rPr>
          <w:bCs/>
          <w:b/>
        </w:rPr>
        <w:t xml:space="preserve"> </w:t>
      </w:r>
      <w:r>
        <w:t xml:space="preserve">Il signore accetta l’appuntamento?</w:t>
      </w:r>
    </w:p>
    <w:p>
      <w:pPr>
        <w:numPr>
          <w:ilvl w:val="0"/>
          <w:numId w:val="1011"/>
        </w:numPr>
        <w:pStyle w:val="Compact"/>
      </w:pPr>
      <w:r>
        <w:t xml:space="preserve">sì b) no c) non si sa</w:t>
      </w:r>
    </w:p>
    <w:bookmarkEnd w:id="23"/>
    <w:bookmarkStart w:id="24" w:name="X61d99dc00b606682788851690ceafe9ae0dc356"/>
    <w:p>
      <w:pPr>
        <w:pStyle w:val="Heading3"/>
      </w:pPr>
      <w:r>
        <w:t xml:space="preserve">Parte C — Messaggio in segreteria (domande 11–15)</w:t>
      </w:r>
    </w:p>
    <w:p>
      <w:pPr>
        <w:pStyle w:val="FirstParagraph"/>
      </w:pPr>
      <w:r>
        <w:rPr>
          <w:bCs/>
          <w:b/>
        </w:rPr>
        <w:t xml:space="preserve">11.</w:t>
      </w:r>
      <w:r>
        <w:rPr>
          <w:bCs/>
          <w:b/>
        </w:rPr>
        <w:t xml:space="preserve"> </w:t>
      </w:r>
      <w:r>
        <w:t xml:space="preserve">Chi lascia il messaggio?</w:t>
      </w:r>
    </w:p>
    <w:p>
      <w:pPr>
        <w:numPr>
          <w:ilvl w:val="0"/>
          <w:numId w:val="1012"/>
        </w:numPr>
        <w:pStyle w:val="Compact"/>
      </w:pPr>
      <w:r>
        <w:t xml:space="preserve">un cliente b) Marco dell’ufficio personale c) il medico</w:t>
      </w:r>
    </w:p>
    <w:p>
      <w:pPr>
        <w:pStyle w:val="FirstParagraph"/>
      </w:pPr>
      <w:r>
        <w:rPr>
          <w:bCs/>
          <w:b/>
        </w:rPr>
        <w:t xml:space="preserve">12.</w:t>
      </w:r>
      <w:r>
        <w:rPr>
          <w:bCs/>
          <w:b/>
        </w:rPr>
        <w:t xml:space="preserve"> </w:t>
      </w:r>
      <w:r>
        <w:t xml:space="preserve">Perché chiama?</w:t>
      </w:r>
    </w:p>
    <w:p>
      <w:pPr>
        <w:numPr>
          <w:ilvl w:val="0"/>
          <w:numId w:val="1013"/>
        </w:numPr>
        <w:pStyle w:val="Compact"/>
      </w:pPr>
      <w:r>
        <w:t xml:space="preserve">per un colloquio b) per una consegna c) per una multa</w:t>
      </w:r>
    </w:p>
    <w:p>
      <w:pPr>
        <w:pStyle w:val="FirstParagraph"/>
      </w:pPr>
      <w:r>
        <w:rPr>
          <w:bCs/>
          <w:b/>
        </w:rPr>
        <w:t xml:space="preserve">13.</w:t>
      </w:r>
      <w:r>
        <w:rPr>
          <w:bCs/>
          <w:b/>
        </w:rPr>
        <w:t xml:space="preserve"> </w:t>
      </w:r>
      <w:r>
        <w:t xml:space="preserve">A che ora è spostato l’appuntamento?</w:t>
      </w:r>
    </w:p>
    <w:p>
      <w:pPr>
        <w:numPr>
          <w:ilvl w:val="0"/>
          <w:numId w:val="1014"/>
        </w:numPr>
        <w:pStyle w:val="Compact"/>
      </w:pPr>
      <w:r>
        <w:t xml:space="preserve">alle 9 b) alle 10 c) alle 11</w:t>
      </w:r>
    </w:p>
    <w:p>
      <w:pPr>
        <w:pStyle w:val="FirstParagraph"/>
      </w:pPr>
      <w:r>
        <w:rPr>
          <w:bCs/>
          <w:b/>
        </w:rPr>
        <w:t xml:space="preserve">14.</w:t>
      </w:r>
      <w:r>
        <w:rPr>
          <w:bCs/>
          <w:b/>
        </w:rPr>
        <w:t xml:space="preserve"> </w:t>
      </w:r>
      <w:r>
        <w:t xml:space="preserve">Dove deve presentarsi?</w:t>
      </w:r>
    </w:p>
    <w:p>
      <w:pPr>
        <w:numPr>
          <w:ilvl w:val="0"/>
          <w:numId w:val="1015"/>
        </w:numPr>
        <w:pStyle w:val="Compact"/>
      </w:pPr>
      <w:r>
        <w:t xml:space="preserve">alla reception b) al bar c) in magazzino</w:t>
      </w:r>
    </w:p>
    <w:p>
      <w:pPr>
        <w:pStyle w:val="FirstParagraph"/>
      </w:pPr>
      <w:r>
        <w:rPr>
          <w:bCs/>
          <w:b/>
        </w:rPr>
        <w:t xml:space="preserve">15.</w:t>
      </w:r>
      <w:r>
        <w:rPr>
          <w:bCs/>
          <w:b/>
        </w:rPr>
        <w:t xml:space="preserve"> </w:t>
      </w:r>
      <w:r>
        <w:t xml:space="preserve">Che cosa deve portare?</w:t>
      </w:r>
    </w:p>
    <w:p>
      <w:pPr>
        <w:numPr>
          <w:ilvl w:val="0"/>
          <w:numId w:val="1016"/>
        </w:numPr>
        <w:pStyle w:val="Compact"/>
      </w:pPr>
      <w:r>
        <w:t xml:space="preserve">un documento b) il pranzo c) un computer</w:t>
      </w:r>
    </w:p>
    <w:bookmarkEnd w:id="24"/>
    <w:bookmarkStart w:id="25" w:name="Xb008751d3df53f605ca37166fef2580eaba64e3"/>
    <w:p>
      <w:pPr>
        <w:pStyle w:val="Heading3"/>
      </w:pPr>
      <w:r>
        <w:t xml:space="preserve">Parte D — Conversazione tra colleghi (domande 16–20)</w:t>
      </w:r>
    </w:p>
    <w:p>
      <w:pPr>
        <w:pStyle w:val="FirstParagraph"/>
      </w:pPr>
      <w:r>
        <w:rPr>
          <w:bCs/>
          <w:b/>
        </w:rPr>
        <w:t xml:space="preserve">16.</w:t>
      </w:r>
      <w:r>
        <w:rPr>
          <w:bCs/>
          <w:b/>
        </w:rPr>
        <w:t xml:space="preserve"> </w:t>
      </w:r>
      <w:r>
        <w:t xml:space="preserve">Che tipo di contratto ha firmato?</w:t>
      </w:r>
    </w:p>
    <w:p>
      <w:pPr>
        <w:numPr>
          <w:ilvl w:val="0"/>
          <w:numId w:val="1017"/>
        </w:numPr>
        <w:pStyle w:val="Compact"/>
      </w:pPr>
      <w:r>
        <w:t xml:space="preserve">a tempo indeterminato b) a tempo determinato (6 mesi) c) stagionale di un anno</w:t>
      </w:r>
    </w:p>
    <w:p>
      <w:pPr>
        <w:pStyle w:val="FirstParagraph"/>
      </w:pPr>
      <w:r>
        <w:rPr>
          <w:bCs/>
          <w:b/>
        </w:rPr>
        <w:t xml:space="preserve">17.</w:t>
      </w:r>
      <w:r>
        <w:rPr>
          <w:bCs/>
          <w:b/>
        </w:rPr>
        <w:t xml:space="preserve"> </w:t>
      </w:r>
      <w:r>
        <w:t xml:space="preserve">Quando ha firmato?</w:t>
      </w:r>
    </w:p>
    <w:p>
      <w:pPr>
        <w:numPr>
          <w:ilvl w:val="0"/>
          <w:numId w:val="1018"/>
        </w:numPr>
        <w:pStyle w:val="Compact"/>
      </w:pPr>
      <w:r>
        <w:t xml:space="preserve">oggi b) ieri c) la settimana scorsa</w:t>
      </w:r>
    </w:p>
    <w:p>
      <w:pPr>
        <w:pStyle w:val="FirstParagraph"/>
      </w:pPr>
      <w:r>
        <w:rPr>
          <w:bCs/>
          <w:b/>
        </w:rPr>
        <w:t xml:space="preserve">18.</w:t>
      </w:r>
      <w:r>
        <w:rPr>
          <w:bCs/>
          <w:b/>
        </w:rPr>
        <w:t xml:space="preserve"> </w:t>
      </w:r>
      <w:r>
        <w:t xml:space="preserve">Quante ore lavora al giorno?</w:t>
      </w:r>
    </w:p>
    <w:p>
      <w:pPr>
        <w:numPr>
          <w:ilvl w:val="0"/>
          <w:numId w:val="1019"/>
        </w:numPr>
        <w:pStyle w:val="Compact"/>
      </w:pPr>
      <w:r>
        <w:t xml:space="preserve">sei b) otto c) dieci</w:t>
      </w:r>
    </w:p>
    <w:p>
      <w:pPr>
        <w:pStyle w:val="FirstParagraph"/>
      </w:pPr>
      <w:r>
        <w:rPr>
          <w:bCs/>
          <w:b/>
        </w:rPr>
        <w:t xml:space="preserve">19.</w:t>
      </w:r>
      <w:r>
        <w:rPr>
          <w:bCs/>
          <w:b/>
        </w:rPr>
        <w:t xml:space="preserve"> </w:t>
      </w:r>
      <w:r>
        <w:t xml:space="preserve">Quando arriva lo stipendio?</w:t>
      </w:r>
    </w:p>
    <w:p>
      <w:pPr>
        <w:numPr>
          <w:ilvl w:val="0"/>
          <w:numId w:val="1020"/>
        </w:numPr>
        <w:pStyle w:val="Compact"/>
      </w:pPr>
      <w:r>
        <w:t xml:space="preserve">il 15 b) il 27 c) il 30</w:t>
      </w:r>
    </w:p>
    <w:p>
      <w:pPr>
        <w:pStyle w:val="FirstParagraph"/>
      </w:pPr>
      <w:r>
        <w:rPr>
          <w:bCs/>
          <w:b/>
        </w:rPr>
        <w:t xml:space="preserve">20.</w:t>
      </w:r>
      <w:r>
        <w:rPr>
          <w:bCs/>
          <w:b/>
        </w:rPr>
        <w:t xml:space="preserve"> </w:t>
      </w:r>
      <w:r>
        <w:t xml:space="preserve">Quanto dura il periodo di prova?</w:t>
      </w:r>
    </w:p>
    <w:p>
      <w:pPr>
        <w:numPr>
          <w:ilvl w:val="0"/>
          <w:numId w:val="1021"/>
        </w:numPr>
        <w:pStyle w:val="Compact"/>
      </w:pPr>
      <w:r>
        <w:t xml:space="preserve">una settimana b) un mese c) tre mesi</w:t>
      </w:r>
    </w:p>
    <w:bookmarkEnd w:id="25"/>
    <w:bookmarkStart w:id="26" w:name="Xa7002ae998a40ab2a9dcdbdf6a20992bb65ec8e"/>
    <w:p>
      <w:pPr>
        <w:pStyle w:val="Heading3"/>
      </w:pPr>
      <w:r>
        <w:t xml:space="preserve">Parte E — Brevi avvisi: dove li senti? (domande 21–25)</w:t>
      </w:r>
    </w:p>
    <w:p>
      <w:pPr>
        <w:pStyle w:val="FirstParagraph"/>
      </w:pPr>
      <w:r>
        <w:rPr>
          <w:iCs/>
          <w:i/>
        </w:rPr>
        <w:t xml:space="preserve">Abbina ogni avviso al luogo giusto. Scrivi la lettera accanto al numero.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N.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Avviso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Luogo (a–e)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«Si prega di non parlare ad alta voce: è in corso una lezione.»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____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«Il treno regionale per Tirana parte dal binario 2.»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____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«Oggi sconto del 20% su frutta e verdura.»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____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«Spegnere il telefono prima della visita.»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____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«Allacciare le cinture, stiamo per partire.»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____</w:t>
            </w:r>
          </w:p>
        </w:tc>
      </w:tr>
    </w:tbl>
    <w:p>
      <w:pPr>
        <w:pStyle w:val="BodyText"/>
      </w:pPr>
      <w:r>
        <w:rPr>
          <w:bCs/>
          <w:b/>
        </w:rPr>
        <w:t xml:space="preserve">Luoghi: a) stazione · b) ambulatorio medico · c) biblioteca · d) aereo · e) supermercato</w:t>
      </w:r>
    </w:p>
    <w:bookmarkEnd w:id="26"/>
    <w:bookmarkEnd w:id="27"/>
    <w:bookmarkStart w:id="32" w:name="prova-2-lettura-25-punti"/>
    <w:p>
      <w:pPr>
        <w:pStyle w:val="Heading1"/>
      </w:pPr>
      <w:r>
        <w:t xml:space="preserve">Prova 2 — Lettura (25 punti)</w:t>
      </w:r>
    </w:p>
    <w:bookmarkStart w:id="28" w:name="X23a0a9fda747940cdbd4742e38d320534bd127c"/>
    <w:p>
      <w:pPr>
        <w:pStyle w:val="Heading3"/>
      </w:pPr>
      <w:r>
        <w:t xml:space="preserve">Parte A — Avviso: corso di italiano (domande 1–7)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79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Corso di italiano gratuito — Iscrizioni aperte</w:t>
            </w:r>
            <w:r>
              <w:t xml:space="preserve"> </w:t>
            </w:r>
            <w:r>
              <w:t xml:space="preserve">L’associazione Insieme organizza un corso di italiano gratuito per adulti stranieri. Le lezioni si terranno il lunedì e il mercoledì, dalle 18 alle 20, presso la sede di via Roma 12. Il corso inizia il 15 settembre e dura tre mesi. Per iscriversi è necessario portare un documento d’identità e una foto. I posti sono limitati: si consiglia di iscriversi entro il 10 settembre. Al termine del corso verrà rilasciato un attestato di frequenza. Per informazioni, scrivere a corsi@insieme.org o telefonare il martedì pomeriggio.</w:t>
            </w:r>
          </w:p>
        </w:tc>
      </w:tr>
    </w:tbl>
    <w:p>
      <w:pPr>
        <w:pStyle w:val="BodyText"/>
      </w:pPr>
      <w:r>
        <w:rPr>
          <w:iCs/>
          <w:i/>
        </w:rPr>
        <w:t xml:space="preserve">Indica se le frasi sono vere (V) o false (F).</w:t>
      </w:r>
    </w:p>
    <w:p>
      <w:pPr>
        <w:pStyle w:val="BodyText"/>
      </w:pPr>
      <w:r>
        <w:rPr>
          <w:bCs/>
          <w:b/>
        </w:rPr>
        <w:t xml:space="preserve">1.</w:t>
      </w:r>
      <w:r>
        <w:rPr>
          <w:bCs/>
          <w:b/>
        </w:rPr>
        <w:t xml:space="preserve"> </w:t>
      </w:r>
      <w:r>
        <w:t xml:space="preserve">Il corso è a pagamento.</w:t>
      </w:r>
      <w:r>
        <w:t xml:space="preserve"> </w:t>
      </w:r>
      <w:r>
        <w:rPr>
          <w:bCs/>
          <w:b/>
        </w:rPr>
        <w:t xml:space="preserve">V / F</w:t>
      </w:r>
    </w:p>
    <w:p>
      <w:pPr>
        <w:pStyle w:val="BodyText"/>
      </w:pPr>
      <w:r>
        <w:rPr>
          <w:bCs/>
          <w:b/>
        </w:rPr>
        <w:t xml:space="preserve">2.</w:t>
      </w:r>
      <w:r>
        <w:rPr>
          <w:bCs/>
          <w:b/>
        </w:rPr>
        <w:t xml:space="preserve"> </w:t>
      </w:r>
      <w:r>
        <w:t xml:space="preserve">Le lezioni sono il lunedì e il mercoledì.</w:t>
      </w:r>
      <w:r>
        <w:t xml:space="preserve"> </w:t>
      </w:r>
      <w:r>
        <w:rPr>
          <w:bCs/>
          <w:b/>
        </w:rPr>
        <w:t xml:space="preserve">V / F</w:t>
      </w:r>
    </w:p>
    <w:p>
      <w:pPr>
        <w:pStyle w:val="BodyText"/>
      </w:pPr>
      <w:r>
        <w:rPr>
          <w:bCs/>
          <w:b/>
        </w:rPr>
        <w:t xml:space="preserve">3.</w:t>
      </w:r>
      <w:r>
        <w:rPr>
          <w:bCs/>
          <w:b/>
        </w:rPr>
        <w:t xml:space="preserve"> </w:t>
      </w:r>
      <w:r>
        <w:t xml:space="preserve">Le lezioni vanno dalle 18 alle 20.</w:t>
      </w:r>
      <w:r>
        <w:t xml:space="preserve"> </w:t>
      </w:r>
      <w:r>
        <w:rPr>
          <w:bCs/>
          <w:b/>
        </w:rPr>
        <w:t xml:space="preserve">V / F</w:t>
      </w:r>
    </w:p>
    <w:p>
      <w:pPr>
        <w:pStyle w:val="BodyText"/>
      </w:pPr>
      <w:r>
        <w:rPr>
          <w:bCs/>
          <w:b/>
        </w:rPr>
        <w:t xml:space="preserve">4.</w:t>
      </w:r>
      <w:r>
        <w:rPr>
          <w:bCs/>
          <w:b/>
        </w:rPr>
        <w:t xml:space="preserve"> </w:t>
      </w:r>
      <w:r>
        <w:t xml:space="preserve">Il corso dura sei mesi.</w:t>
      </w:r>
      <w:r>
        <w:t xml:space="preserve"> </w:t>
      </w:r>
      <w:r>
        <w:rPr>
          <w:bCs/>
          <w:b/>
        </w:rPr>
        <w:t xml:space="preserve">V / F</w:t>
      </w:r>
    </w:p>
    <w:p>
      <w:pPr>
        <w:pStyle w:val="BodyText"/>
      </w:pPr>
      <w:r>
        <w:rPr>
          <w:bCs/>
          <w:b/>
        </w:rPr>
        <w:t xml:space="preserve">5.</w:t>
      </w:r>
      <w:r>
        <w:rPr>
          <w:bCs/>
          <w:b/>
        </w:rPr>
        <w:t xml:space="preserve"> </w:t>
      </w:r>
      <w:r>
        <w:t xml:space="preserve">Per iscriversi servono un documento e una foto.</w:t>
      </w:r>
      <w:r>
        <w:t xml:space="preserve"> </w:t>
      </w:r>
      <w:r>
        <w:rPr>
          <w:bCs/>
          <w:b/>
        </w:rPr>
        <w:t xml:space="preserve">V / F</w:t>
      </w:r>
    </w:p>
    <w:p>
      <w:pPr>
        <w:pStyle w:val="BodyText"/>
      </w:pPr>
      <w:r>
        <w:rPr>
          <w:bCs/>
          <w:b/>
        </w:rPr>
        <w:t xml:space="preserve">6.</w:t>
      </w:r>
      <w:r>
        <w:rPr>
          <w:bCs/>
          <w:b/>
        </w:rPr>
        <w:t xml:space="preserve"> </w:t>
      </w:r>
      <w:r>
        <w:t xml:space="preserve">I posti sono illimitati.</w:t>
      </w:r>
      <w:r>
        <w:t xml:space="preserve"> </w:t>
      </w:r>
      <w:r>
        <w:rPr>
          <w:bCs/>
          <w:b/>
        </w:rPr>
        <w:t xml:space="preserve">V / F</w:t>
      </w:r>
    </w:p>
    <w:p>
      <w:pPr>
        <w:pStyle w:val="BodyText"/>
      </w:pPr>
      <w:r>
        <w:rPr>
          <w:bCs/>
          <w:b/>
        </w:rPr>
        <w:t xml:space="preserve">7.</w:t>
      </w:r>
      <w:r>
        <w:rPr>
          <w:bCs/>
          <w:b/>
        </w:rPr>
        <w:t xml:space="preserve"> </w:t>
      </w:r>
      <w:r>
        <w:t xml:space="preserve">Alla fine del corso si riceve un attestato.</w:t>
      </w:r>
      <w:r>
        <w:t xml:space="preserve"> </w:t>
      </w:r>
      <w:r>
        <w:rPr>
          <w:bCs/>
          <w:b/>
        </w:rPr>
        <w:t xml:space="preserve">V / F</w:t>
      </w:r>
    </w:p>
    <w:bookmarkEnd w:id="28"/>
    <w:bookmarkStart w:id="29" w:name="parte-b-e-mail-di-lavoro-domande-814"/>
    <w:p>
      <w:pPr>
        <w:pStyle w:val="Heading3"/>
      </w:pPr>
      <w:r>
        <w:t xml:space="preserve">Parte B — E-mail di lavoro (domande 8–14)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79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E-mail</w:t>
            </w:r>
            <w:r>
              <w:t xml:space="preserve"> </w:t>
            </w:r>
            <w:r>
              <w:t xml:space="preserve">Gentile signor Haddad, la informiamo che la sua candidatura per il posto di magazziniere è stata accettata per un colloquio. Il colloquio si terrà giovedì 18 alle ore 15, presso i nostri uffici in via Industria 5. La preghiamo di portare un documento e il curriculum aggiornato. In caso di impossibilità, può proporre un’altra data rispondendo a questa e-mail. Cordiali saluti, Ufficio del personale.</w:t>
            </w:r>
          </w:p>
        </w:tc>
      </w:tr>
    </w:tbl>
    <w:p>
      <w:pPr>
        <w:pStyle w:val="BodyText"/>
      </w:pPr>
      <w:r>
        <w:rPr>
          <w:bCs/>
          <w:b/>
        </w:rPr>
        <w:t xml:space="preserve">8.</w:t>
      </w:r>
      <w:r>
        <w:rPr>
          <w:bCs/>
          <w:b/>
        </w:rPr>
        <w:t xml:space="preserve"> </w:t>
      </w:r>
      <w:r>
        <w:t xml:space="preserve">Per quale posto si è candidato il signor Haddad?</w:t>
      </w:r>
    </w:p>
    <w:p>
      <w:pPr>
        <w:numPr>
          <w:ilvl w:val="0"/>
          <w:numId w:val="1022"/>
        </w:numPr>
        <w:pStyle w:val="Compact"/>
      </w:pPr>
      <w:r>
        <w:t xml:space="preserve">cuoco b) magazziniere c) autista</w:t>
      </w:r>
    </w:p>
    <w:p>
      <w:pPr>
        <w:pStyle w:val="FirstParagraph"/>
      </w:pPr>
      <w:r>
        <w:rPr>
          <w:bCs/>
          <w:b/>
        </w:rPr>
        <w:t xml:space="preserve">9.</w:t>
      </w:r>
      <w:r>
        <w:rPr>
          <w:bCs/>
          <w:b/>
        </w:rPr>
        <w:t xml:space="preserve"> </w:t>
      </w:r>
      <w:r>
        <w:t xml:space="preserve">La sua candidatura è stata…</w:t>
      </w:r>
    </w:p>
    <w:p>
      <w:pPr>
        <w:numPr>
          <w:ilvl w:val="0"/>
          <w:numId w:val="1023"/>
        </w:numPr>
        <w:pStyle w:val="Compact"/>
      </w:pPr>
      <w:r>
        <w:t xml:space="preserve">rifiutata b) accettata per un colloquio c) messa in attesa</w:t>
      </w:r>
    </w:p>
    <w:p>
      <w:pPr>
        <w:pStyle w:val="FirstParagraph"/>
      </w:pPr>
      <w:r>
        <w:rPr>
          <w:bCs/>
          <w:b/>
        </w:rPr>
        <w:t xml:space="preserve">10.</w:t>
      </w:r>
      <w:r>
        <w:rPr>
          <w:bCs/>
          <w:b/>
        </w:rPr>
        <w:t xml:space="preserve"> </w:t>
      </w:r>
      <w:r>
        <w:t xml:space="preserve">Quando si terrà il colloquio?</w:t>
      </w:r>
    </w:p>
    <w:p>
      <w:pPr>
        <w:numPr>
          <w:ilvl w:val="0"/>
          <w:numId w:val="1024"/>
        </w:numPr>
        <w:pStyle w:val="Compact"/>
      </w:pPr>
      <w:r>
        <w:t xml:space="preserve">giovedì 18 alle 15 b) lunedì 18 alle 10 c) venerdì 15 alle 18</w:t>
      </w:r>
    </w:p>
    <w:p>
      <w:pPr>
        <w:pStyle w:val="FirstParagraph"/>
      </w:pPr>
      <w:r>
        <w:rPr>
          <w:bCs/>
          <w:b/>
        </w:rPr>
        <w:t xml:space="preserve">11.</w:t>
      </w:r>
      <w:r>
        <w:rPr>
          <w:bCs/>
          <w:b/>
        </w:rPr>
        <w:t xml:space="preserve"> </w:t>
      </w:r>
      <w:r>
        <w:t xml:space="preserve">Dove si terrà?</w:t>
      </w:r>
    </w:p>
    <w:p>
      <w:pPr>
        <w:numPr>
          <w:ilvl w:val="0"/>
          <w:numId w:val="1025"/>
        </w:numPr>
        <w:pStyle w:val="Compact"/>
      </w:pPr>
      <w:r>
        <w:t xml:space="preserve">in via Roma 12 b) in via Industria 5 c) online</w:t>
      </w:r>
    </w:p>
    <w:p>
      <w:pPr>
        <w:pStyle w:val="FirstParagraph"/>
      </w:pPr>
      <w:r>
        <w:rPr>
          <w:bCs/>
          <w:b/>
        </w:rPr>
        <w:t xml:space="preserve">12.</w:t>
      </w:r>
      <w:r>
        <w:rPr>
          <w:bCs/>
          <w:b/>
        </w:rPr>
        <w:t xml:space="preserve"> </w:t>
      </w:r>
      <w:r>
        <w:t xml:space="preserve">Che cosa deve portare?</w:t>
      </w:r>
    </w:p>
    <w:p>
      <w:pPr>
        <w:numPr>
          <w:ilvl w:val="0"/>
          <w:numId w:val="1026"/>
        </w:numPr>
        <w:pStyle w:val="Compact"/>
      </w:pPr>
      <w:r>
        <w:t xml:space="preserve">documento e curriculum aggiornato b) solo una foto c) niente</w:t>
      </w:r>
    </w:p>
    <w:p>
      <w:pPr>
        <w:pStyle w:val="FirstParagraph"/>
      </w:pPr>
      <w:r>
        <w:rPr>
          <w:bCs/>
          <w:b/>
        </w:rPr>
        <w:t xml:space="preserve">13.</w:t>
      </w:r>
      <w:r>
        <w:rPr>
          <w:bCs/>
          <w:b/>
        </w:rPr>
        <w:t xml:space="preserve"> </w:t>
      </w:r>
      <w:r>
        <w:t xml:space="preserve">Se non può andare, che cosa può fare?</w:t>
      </w:r>
    </w:p>
    <w:p>
      <w:pPr>
        <w:numPr>
          <w:ilvl w:val="0"/>
          <w:numId w:val="1027"/>
        </w:numPr>
        <w:pStyle w:val="Compact"/>
      </w:pPr>
      <w:r>
        <w:t xml:space="preserve">non presentarsi b) proporre un’altra data rispondendo c) telefonare al medico</w:t>
      </w:r>
    </w:p>
    <w:p>
      <w:pPr>
        <w:pStyle w:val="FirstParagraph"/>
      </w:pPr>
      <w:r>
        <w:rPr>
          <w:bCs/>
          <w:b/>
        </w:rPr>
        <w:t xml:space="preserve">14.</w:t>
      </w:r>
      <w:r>
        <w:rPr>
          <w:bCs/>
          <w:b/>
        </w:rPr>
        <w:t xml:space="preserve"> </w:t>
      </w:r>
      <w:r>
        <w:t xml:space="preserve">Chi ha scritto l’e-mail?</w:t>
      </w:r>
    </w:p>
    <w:p>
      <w:pPr>
        <w:numPr>
          <w:ilvl w:val="0"/>
          <w:numId w:val="1028"/>
        </w:numPr>
        <w:pStyle w:val="Compact"/>
      </w:pPr>
      <w:r>
        <w:t xml:space="preserve">un collega b) l’ufficio del personale c) il sindaco</w:t>
      </w:r>
    </w:p>
    <w:bookmarkEnd w:id="29"/>
    <w:bookmarkStart w:id="30" w:name="parte-c-breve-articolo-domande-1520"/>
    <w:p>
      <w:pPr>
        <w:pStyle w:val="Heading3"/>
      </w:pPr>
      <w:r>
        <w:t xml:space="preserve">Parte C — Breve articolo (domande 15–20)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79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Nuove piste ciclabili in città</w:t>
            </w:r>
            <w:r>
              <w:t xml:space="preserve"> </w:t>
            </w:r>
            <w:r>
              <w:t xml:space="preserve">Il Comune ha annunciato la costruzione di nuove piste ciclabili. I lavori inizieranno a ottobre e dureranno circa sei mesi. L’obiettivo è ridurre il traffico e l’inquinamento. Le nuove piste collegheranno il centro con i quartieri periferici. Durante i lavori, alcune strade saranno chiuse al traffico e il Comune invita i cittadini a usare i mezzi pubblici. Molti abitanti hanno accolto con favore la notizia, anche se alcuni commercianti temono difficoltà per i negozi durante i lavori.</w:t>
            </w:r>
          </w:p>
        </w:tc>
      </w:tr>
    </w:tbl>
    <w:p>
      <w:pPr>
        <w:pStyle w:val="BodyText"/>
      </w:pPr>
      <w:r>
        <w:rPr>
          <w:bCs/>
          <w:b/>
        </w:rPr>
        <w:t xml:space="preserve">15.</w:t>
      </w:r>
      <w:r>
        <w:rPr>
          <w:bCs/>
          <w:b/>
        </w:rPr>
        <w:t xml:space="preserve"> </w:t>
      </w:r>
      <w:r>
        <w:t xml:space="preserve">Che cosa ha annunciato il Comune?</w:t>
      </w:r>
    </w:p>
    <w:p>
      <w:pPr>
        <w:numPr>
          <w:ilvl w:val="0"/>
          <w:numId w:val="1029"/>
        </w:numPr>
        <w:pStyle w:val="Compact"/>
      </w:pPr>
      <w:r>
        <w:t xml:space="preserve">nuove piste ciclabili b) nuovi autobus c) un nuovo parcheggio</w:t>
      </w:r>
    </w:p>
    <w:p>
      <w:pPr>
        <w:pStyle w:val="FirstParagraph"/>
      </w:pPr>
      <w:r>
        <w:rPr>
          <w:bCs/>
          <w:b/>
        </w:rPr>
        <w:t xml:space="preserve">16.</w:t>
      </w:r>
      <w:r>
        <w:rPr>
          <w:bCs/>
          <w:b/>
        </w:rPr>
        <w:t xml:space="preserve"> </w:t>
      </w:r>
      <w:r>
        <w:t xml:space="preserve">Quando iniziano i lavori?</w:t>
      </w:r>
    </w:p>
    <w:p>
      <w:pPr>
        <w:numPr>
          <w:ilvl w:val="0"/>
          <w:numId w:val="1030"/>
        </w:numPr>
        <w:pStyle w:val="Compact"/>
      </w:pPr>
      <w:r>
        <w:t xml:space="preserve">a settembre b) a ottobre c) a dicembre</w:t>
      </w:r>
    </w:p>
    <w:p>
      <w:pPr>
        <w:pStyle w:val="FirstParagraph"/>
      </w:pPr>
      <w:r>
        <w:rPr>
          <w:bCs/>
          <w:b/>
        </w:rPr>
        <w:t xml:space="preserve">17.</w:t>
      </w:r>
      <w:r>
        <w:rPr>
          <w:bCs/>
          <w:b/>
        </w:rPr>
        <w:t xml:space="preserve"> </w:t>
      </w:r>
      <w:r>
        <w:t xml:space="preserve">Quanto dureranno?</w:t>
      </w:r>
    </w:p>
    <w:p>
      <w:pPr>
        <w:numPr>
          <w:ilvl w:val="0"/>
          <w:numId w:val="1031"/>
        </w:numPr>
        <w:pStyle w:val="Compact"/>
      </w:pPr>
      <w:r>
        <w:t xml:space="preserve">un mese b) circa sei mesi c) due anni</w:t>
      </w:r>
    </w:p>
    <w:p>
      <w:pPr>
        <w:pStyle w:val="FirstParagraph"/>
      </w:pPr>
      <w:r>
        <w:rPr>
          <w:bCs/>
          <w:b/>
        </w:rPr>
        <w:t xml:space="preserve">18.</w:t>
      </w:r>
      <w:r>
        <w:rPr>
          <w:bCs/>
          <w:b/>
        </w:rPr>
        <w:t xml:space="preserve"> </w:t>
      </w:r>
      <w:r>
        <w:t xml:space="preserve">Qual è l’obiettivo?</w:t>
      </w:r>
    </w:p>
    <w:p>
      <w:pPr>
        <w:numPr>
          <w:ilvl w:val="0"/>
          <w:numId w:val="1032"/>
        </w:numPr>
        <w:pStyle w:val="Compact"/>
      </w:pPr>
      <w:r>
        <w:t xml:space="preserve">ridurre traffico e inquinamento b) aumentare i negozi c) costruire case</w:t>
      </w:r>
    </w:p>
    <w:p>
      <w:pPr>
        <w:pStyle w:val="FirstParagraph"/>
      </w:pPr>
      <w:r>
        <w:rPr>
          <w:bCs/>
          <w:b/>
        </w:rPr>
        <w:t xml:space="preserve">19.</w:t>
      </w:r>
      <w:r>
        <w:rPr>
          <w:bCs/>
          <w:b/>
        </w:rPr>
        <w:t xml:space="preserve"> </w:t>
      </w:r>
      <w:r>
        <w:t xml:space="preserve">Che cosa succederà ad alcune strade?</w:t>
      </w:r>
    </w:p>
    <w:p>
      <w:pPr>
        <w:numPr>
          <w:ilvl w:val="0"/>
          <w:numId w:val="1033"/>
        </w:numPr>
        <w:pStyle w:val="Compact"/>
      </w:pPr>
      <w:r>
        <w:t xml:space="preserve">saranno allargate b) saranno chiuse al traffico c) saranno pedonali per sempre</w:t>
      </w:r>
    </w:p>
    <w:p>
      <w:pPr>
        <w:pStyle w:val="FirstParagraph"/>
      </w:pPr>
      <w:r>
        <w:rPr>
          <w:bCs/>
          <w:b/>
        </w:rPr>
        <w:t xml:space="preserve">20.</w:t>
      </w:r>
      <w:r>
        <w:rPr>
          <w:bCs/>
          <w:b/>
        </w:rPr>
        <w:t xml:space="preserve"> </w:t>
      </w:r>
      <w:r>
        <w:t xml:space="preserve">Perché alcuni commercianti sono preoccupati?</w:t>
      </w:r>
    </w:p>
    <w:p>
      <w:pPr>
        <w:numPr>
          <w:ilvl w:val="0"/>
          <w:numId w:val="1034"/>
        </w:numPr>
        <w:pStyle w:val="Compact"/>
      </w:pPr>
      <w:r>
        <w:t xml:space="preserve">per il rumore b) per difficoltà ai negozi durante i lavori c) per le tasse</w:t>
      </w:r>
    </w:p>
    <w:bookmarkEnd w:id="30"/>
    <w:bookmarkStart w:id="31" w:name="X3bdab30919ad55af1e289e9864e21344a4fee40"/>
    <w:p>
      <w:pPr>
        <w:pStyle w:val="Heading3"/>
      </w:pPr>
      <w:r>
        <w:t xml:space="preserve">Parte D — Completa il messaggio (domande 21–25)</w:t>
      </w:r>
    </w:p>
    <w:p>
      <w:pPr>
        <w:pStyle w:val="FirstParagraph"/>
      </w:pPr>
      <w:r>
        <w:rPr>
          <w:iCs/>
          <w:i/>
        </w:rPr>
        <w:t xml:space="preserve">Completa con le parole della lista. C</w:t>
      </w:r>
      <w:r>
        <w:rPr>
          <w:bCs/>
          <w:b/>
          <w:iCs/>
          <w:i/>
        </w:rPr>
        <w:t xml:space="preserve">’</w:t>
      </w:r>
      <w:r>
        <w:rPr>
          <w:iCs/>
          <w:i/>
        </w:rPr>
        <w:t xml:space="preserve">è una parola per ogni spazio.</w:t>
      </w:r>
    </w:p>
    <w:p>
      <w:pPr>
        <w:pStyle w:val="BodyText"/>
      </w:pPr>
      <w:r>
        <w:rPr>
          <w:bCs/>
          <w:b/>
        </w:rPr>
        <w:t xml:space="preserve">Lista: dirti · negozio · orario · contenta · vederti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79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Messaggio</w:t>
            </w:r>
            <w:r>
              <w:t xml:space="preserve"> </w:t>
            </w:r>
            <w:r>
              <w:t xml:space="preserve">Cara Sofia, ti scrivo per (21) ______ che ho trovato lavoro! Lavoro in un (22) ______ come commessa. L’(23) ______ è dal lunedì al sabato. Sono molto (24) ______ . Spero di (25) ______ presto. Un abbraccio, Lucia.</w:t>
            </w:r>
          </w:p>
        </w:tc>
      </w:tr>
    </w:tbl>
    <w:bookmarkEnd w:id="31"/>
    <w:bookmarkEnd w:id="32"/>
    <w:bookmarkStart w:id="35" w:name="prova-3-scrittura-25-punti"/>
    <w:p>
      <w:pPr>
        <w:pStyle w:val="Heading1"/>
      </w:pPr>
      <w:r>
        <w:t xml:space="preserve">Prova 3 — Scrittura (25 punti)</w:t>
      </w:r>
    </w:p>
    <w:p>
      <w:pPr>
        <w:pStyle w:val="FirstParagraph"/>
      </w:pPr>
      <w:r>
        <w:rPr>
          <w:iCs/>
          <w:i/>
        </w:rPr>
        <w:t xml:space="preserve">Svolgi entrambi i compiti. Tempo totale: 45 minuti.</w:t>
      </w:r>
    </w:p>
    <w:bookmarkStart w:id="33" w:name="compito-1-circa-80-parole-12-punti"/>
    <w:p>
      <w:pPr>
        <w:pStyle w:val="Heading3"/>
      </w:pPr>
      <w:r>
        <w:t xml:space="preserve">Compito 1 (circa 80 parole) — 12 punti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79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Consegna</w:t>
            </w:r>
            <w:r>
              <w:t xml:space="preserve"> </w:t>
            </w:r>
            <w:r>
              <w:t xml:space="preserve">Scrivi un’e-mail a un amico per raccontargli che hai iniziato un nuovo lavoro. Spiega che lavoro è, qual è l’orario e come ti senti.</w:t>
            </w:r>
          </w:p>
        </w:tc>
      </w:tr>
    </w:tbl>
    <w:bookmarkEnd w:id="33"/>
    <w:bookmarkStart w:id="34" w:name="compito-2-circa-120-parole-13-punti"/>
    <w:p>
      <w:pPr>
        <w:pStyle w:val="Heading3"/>
      </w:pPr>
      <w:r>
        <w:t xml:space="preserve">Compito 2 (circa 120 parole) — 13 punti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79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Consegna</w:t>
            </w:r>
            <w:r>
              <w:t xml:space="preserve"> </w:t>
            </w:r>
            <w:r>
              <w:t xml:space="preserve">Descrivi una tua giornata tipica (di lavoro o di studio): che cosa fai la mattina, il pomeriggio e la sera. Usa i tempi al presente e i connettivi (prima, poi, dopo, infine).</w:t>
            </w:r>
          </w:p>
        </w:tc>
      </w:tr>
    </w:tbl>
    <w:bookmarkEnd w:id="34"/>
    <w:bookmarkEnd w:id="35"/>
    <w:bookmarkStart w:id="39" w:name="prova-4-parlato-25-punti"/>
    <w:p>
      <w:pPr>
        <w:pStyle w:val="Heading1"/>
      </w:pPr>
      <w:r>
        <w:t xml:space="preserve">Prova 4 — Parlato (25 punti)</w:t>
      </w:r>
    </w:p>
    <w:p>
      <w:pPr>
        <w:pStyle w:val="FirstParagraph"/>
      </w:pPr>
      <w:r>
        <w:rPr>
          <w:iCs/>
          <w:i/>
        </w:rPr>
        <w:t xml:space="preserve">Colloquio individuale con l</w:t>
      </w:r>
      <w:r>
        <w:rPr>
          <w:bCs/>
          <w:b/>
          <w:iCs/>
          <w:i/>
        </w:rPr>
        <w:t xml:space="preserve">’</w:t>
      </w:r>
      <w:r>
        <w:rPr>
          <w:iCs/>
          <w:i/>
        </w:rPr>
        <w:t xml:space="preserve">esaminatore. Durata 12–15 minuti, tre compiti.</w:t>
      </w:r>
    </w:p>
    <w:bookmarkStart w:id="36" w:name="compito-1-presentazione-8-punti"/>
    <w:p>
      <w:pPr>
        <w:pStyle w:val="Heading3"/>
      </w:pPr>
      <w:r>
        <w:t xml:space="preserve">Compito 1 — Presentazione (8 punti)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79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Consegna</w:t>
            </w:r>
            <w:r>
              <w:t xml:space="preserve"> </w:t>
            </w:r>
            <w:r>
              <w:t xml:space="preserve">Presentati: nome, da dove vieni, che lavoro fai o che cosa studi, la tua famiglia e che cosa ti piace fare nel tempo libero.</w:t>
            </w:r>
          </w:p>
        </w:tc>
      </w:tr>
    </w:tbl>
    <w:bookmarkEnd w:id="36"/>
    <w:bookmarkStart w:id="37" w:name="compito-2-role-play-8-punti"/>
    <w:p>
      <w:pPr>
        <w:pStyle w:val="Heading3"/>
      </w:pPr>
      <w:r>
        <w:t xml:space="preserve">Compito 2 — Role-play (8 punti)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79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Consegna</w:t>
            </w:r>
            <w:r>
              <w:t xml:space="preserve"> </w:t>
            </w:r>
            <w:r>
              <w:t xml:space="preserve">Devi prendere un appuntamento dal medico. L’esaminatore è la segretaria dello studio: saluta, spiega il problema, chiedi un appuntamento e informati su che cosa portare.</w:t>
            </w:r>
          </w:p>
        </w:tc>
      </w:tr>
    </w:tbl>
    <w:bookmarkEnd w:id="37"/>
    <w:bookmarkStart w:id="38" w:name="compito-3-interazione-9-punti"/>
    <w:p>
      <w:pPr>
        <w:pStyle w:val="Heading3"/>
      </w:pPr>
      <w:r>
        <w:t xml:space="preserve">Compito 3 — Interazione (9 punti)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79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Consegna</w:t>
            </w:r>
            <w:r>
              <w:t xml:space="preserve"> </w:t>
            </w:r>
            <w:r>
              <w:t xml:space="preserve">Parla con l’esaminatore dei tuoi progetti per il futuro: lavoro, studio, casa. Usa il futuro semplice e spiega perché.</w:t>
            </w:r>
          </w:p>
        </w:tc>
      </w:tr>
    </w:tbl>
    <w:p>
      <w:pPr>
        <w:pStyle w:val="BodyText"/>
      </w:pPr>
      <w:r>
        <w:rPr>
          <w:iCs/>
          <w:i/>
        </w:rPr>
        <w:t xml:space="preserve">Indicazioni per l</w:t>
      </w:r>
      <w:r>
        <w:rPr>
          <w:bCs/>
          <w:b/>
          <w:iCs/>
          <w:i/>
        </w:rPr>
        <w:t xml:space="preserve">’</w:t>
      </w:r>
      <w:r>
        <w:rPr>
          <w:iCs/>
          <w:i/>
        </w:rPr>
        <w:t xml:space="preserve">esaminatore: avviare con una domanda aperta, lasciare parlare il candidato, intervenire solo per chiarire o rilanciare. Valutare secondo la griglia.</w:t>
      </w:r>
    </w:p>
    <w:bookmarkEnd w:id="38"/>
    <w:bookmarkEnd w:id="39"/>
    <w:bookmarkStart w:id="42" w:name="griglie-di-valutazione"/>
    <w:p>
      <w:pPr>
        <w:pStyle w:val="Heading1"/>
      </w:pPr>
      <w:r>
        <w:t xml:space="preserve">Griglie di valutazione</w:t>
      </w:r>
    </w:p>
    <w:bookmarkStart w:id="40" w:name="scrittura-25-punti"/>
    <w:p>
      <w:pPr>
        <w:pStyle w:val="Heading3"/>
      </w:pPr>
      <w:r>
        <w:t xml:space="preserve">Scrittura (25 punti)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Criterio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Punti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Descrizione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Adeguatezza al compito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Pertinenza, completezza e rispetto del genere richiesto.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Coerenza e coesione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Organizzazione logica e uso dei connettivi.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Lessico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Ampiezza e appropriatezza del lessico.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Correttezza morfosintattica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Controllo delle strutture di livello B1.</w:t>
            </w:r>
          </w:p>
        </w:tc>
      </w:tr>
    </w:tbl>
    <w:bookmarkEnd w:id="40"/>
    <w:bookmarkStart w:id="41" w:name="parlato-25-punti"/>
    <w:p>
      <w:pPr>
        <w:pStyle w:val="Heading3"/>
      </w:pPr>
      <w:r>
        <w:t xml:space="preserve">Parlato (25 punti)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Criterio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Punti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Descrizione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Efficacia comunicativa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Capacità di trasmettere il messaggio.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Interazione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Avvio e gestione dello scambio.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Lessico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Repertorio adeguato al livello.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Correttezza grammaticale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Controllo delle strutture B1.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Pronuncia e fluenza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Intelligibilità e scorrevolezza.</w:t>
            </w:r>
          </w:p>
        </w:tc>
      </w:tr>
    </w:tbl>
    <w:bookmarkEnd w:id="41"/>
    <w:bookmarkEnd w:id="42"/>
    <w:bookmarkStart w:id="46" w:name="chiavi-e-copioni-audio-per-lesaminatore"/>
    <w:p>
      <w:pPr>
        <w:pStyle w:val="Heading1"/>
      </w:pPr>
      <w:r>
        <w:t xml:space="preserve">Chiavi e copioni audio (per l’esaminatore)</w:t>
      </w:r>
    </w:p>
    <w:bookmarkStart w:id="43" w:name="chiavi-ascolto"/>
    <w:p>
      <w:pPr>
        <w:pStyle w:val="Heading2"/>
      </w:pPr>
      <w:r>
        <w:t xml:space="preserve">Chiavi — Ascolto</w:t>
      </w:r>
    </w:p>
    <w:p>
      <w:pPr>
        <w:pStyle w:val="FirstParagraph"/>
      </w:pPr>
      <w:r>
        <w:t xml:space="preserve">1-b · 2-b · 3-a · 4-a · 5-b · 6-b · 7-a · 8-b · 9-b · 10-a · 11-b · 12-a · 13-c · 14-a · 15-a · 16-b · 17-b · 18-b · 19-b · 20-b · 21-c · 22-a · 23-e · 24-b · 25-d.</w:t>
      </w:r>
    </w:p>
    <w:bookmarkEnd w:id="43"/>
    <w:bookmarkStart w:id="44" w:name="chiavi-lettura"/>
    <w:p>
      <w:pPr>
        <w:pStyle w:val="Heading2"/>
      </w:pPr>
      <w:r>
        <w:t xml:space="preserve">Chiavi — Lettura</w:t>
      </w:r>
    </w:p>
    <w:p>
      <w:pPr>
        <w:pStyle w:val="FirstParagraph"/>
      </w:pPr>
      <w:r>
        <w:t xml:space="preserve">1-F · 2-V · 3-V · 4-F · 5-V · 6-F · 7-V · 8-b · 9-b · 10-a · 11-b · 12-a · 13-b · 14-b · 15-a · 16-b · 17-b · 18-a · 19-b · 20-b.</w:t>
      </w:r>
    </w:p>
    <w:p>
      <w:pPr>
        <w:pStyle w:val="BodyText"/>
      </w:pPr>
      <w:r>
        <w:t xml:space="preserve">Completamento (21–25): 21) dirti · 22) negozio · 23) orario · 24) contenta · 25) vederti.</w:t>
      </w:r>
    </w:p>
    <w:bookmarkEnd w:id="44"/>
    <w:bookmarkStart w:id="45" w:name="X2a4b2536643287725be431620c26eb9ae2fbda4"/>
    <w:p>
      <w:pPr>
        <w:pStyle w:val="Heading2"/>
      </w:pPr>
      <w:r>
        <w:t xml:space="preserve">Copioni audio — da leggere ad alta voce (due volte)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79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Parte A — Avviso al supermercato</w:t>
            </w:r>
            <w:r>
              <w:t xml:space="preserve"> </w:t>
            </w:r>
            <w:r>
              <w:t xml:space="preserve">Avviso ai clienti. [pausa] Il supermercato resterà aperto oggi fino alle 21. [pausa] Domani, domenica, l’orario sarà ridotto: apertura alle 9 e chiusura alle 13. [pausa] Il reparto panetteria propone pane fresco dalle 8. [pausa] Per informazioni, rivolgersi alla cassa numero 1.</w:t>
            </w:r>
          </w:p>
        </w:tc>
      </w:tr>
    </w:tbl>
    <w:p/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79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Parte B — Prenotazione di una visita</w:t>
            </w:r>
            <w:r>
              <w:t xml:space="preserve"> </w:t>
            </w:r>
            <w:r>
              <w:t xml:space="preserve">SIGNORE: Buongiorno, vorrei prenotare una visita. [pausa] SEGRETARIA: Per quando? [pausa] SIGNORE: La prossima settimana, possibilmente di mattina. [pausa] SEGRETARIA: Va bene martedì alle 9:30? [pausa] SIGNORE: Perfetto. Devo portare qualcosa? [pausa] SEGRETARIA: Sì, la tessera sanitaria e i documenti delle visite precedenti.</w:t>
            </w:r>
          </w:p>
        </w:tc>
      </w:tr>
    </w:tbl>
    <w:p/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79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Parte C — Messaggio in segreteria</w:t>
            </w:r>
            <w:r>
              <w:t xml:space="preserve"> </w:t>
            </w:r>
            <w:r>
              <w:t xml:space="preserve">Salve, sono Marco dell’ufficio personale. [pausa] La chiamo per il colloquio di lunedì. [pausa] L’appuntamento è spostato dalle 10 alle 11. [pausa] Si presenti alla reception con un documento. [pausa] Se ha problemi, mi richiami. Grazie.</w:t>
            </w:r>
          </w:p>
        </w:tc>
      </w:tr>
    </w:tbl>
    <w:p/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79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Parte D — Conversazione tra colleghi</w:t>
            </w:r>
            <w:r>
              <w:t xml:space="preserve"> </w:t>
            </w:r>
            <w:r>
              <w:t xml:space="preserve">A: Hai firmato il nuovo contratto? [pausa] B: Sì, ieri. È a tempo determinato, sei mesi. [pausa] A: E l’orario? [pausa] B: Dal lunedì al venerdì, otto ore. Lo stipendio arriva il 27. [pausa] A: Hai un periodo di prova? [pausa] B: Sì, un mese.</w:t>
            </w:r>
          </w:p>
        </w:tc>
      </w:tr>
    </w:tbl>
    <w:p/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79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Parte E — Brevi avvisi (leggere uno alla volta)</w:t>
            </w:r>
            <w:r>
              <w:t xml:space="preserve"> </w:t>
            </w:r>
            <w:r>
              <w:t xml:space="preserve">Avviso 21: Si prega di non parlare ad alta voce: è in corso una lezione. [pausa] Avviso 22: Il treno regionale per Tirana parte dal binario 2. [pausa] Avviso 23: Oggi sconto del 20% su frutta e verdura. [pausa] Avviso 24: Spegnere il telefono prima della visita. [pausa] Avviso 25: Allacciare le cinture, stiamo per partire.</w:t>
            </w:r>
          </w:p>
        </w:tc>
      </w:tr>
    </w:tbl>
    <w:p>
      <w:pPr>
        <w:pStyle w:val="BodyText"/>
      </w:pPr>
      <w:r>
        <w:t xml:space="preserve">Pagina di</w:t>
      </w:r>
    </w:p>
    <w:bookmarkEnd w:id="45"/>
    <w:bookmarkEnd w:id="46"/>
    <w:sectPr>
      <w:pgSz w:h="16838" w:orient="portrait" w:w="11906"/>
      <w:pgMar w:bottom="1134" w:footer="708" w:gutter="0" w:header="708" w:left="1134" w:right="1134" w:top="1134"/>
      <w:pgNumType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15:restartNumberingAfterBreak="0" w:abstractNumId="1">
    <w:multiLevelType w:val="hybridMultilevel"/>
    <w:lvl w15:tentative="1" w:ilvl="0">
      <w:start w:val="1"/>
      <w:numFmt w:val="bullet"/>
      <w:lvlText w:val="●"/>
      <w:lvlJc w:val="left"/>
      <w:pPr>
        <w:ind w:hanging="360" w:left="720"/>
      </w:pPr>
    </w:lvl>
    <w:lvl w15:tentative="1" w:ilvl="1">
      <w:start w:val="1"/>
      <w:numFmt w:val="bullet"/>
      <w:lvlText w:val="○"/>
      <w:lvlJc w:val="left"/>
      <w:pPr>
        <w:ind w:hanging="360" w:left="1440"/>
      </w:pPr>
    </w:lvl>
    <w:lvl w15:tentative="1" w:ilvl="2">
      <w:start w:val="1"/>
      <w:numFmt w:val="bullet"/>
      <w:lvlText w:val="■"/>
      <w:lvlJc w:val="left"/>
      <w:pPr>
        <w:ind w:hanging="360" w:left="2160"/>
      </w:pPr>
    </w:lvl>
    <w:lvl w15:tentative="1" w:ilvl="3">
      <w:start w:val="1"/>
      <w:numFmt w:val="bullet"/>
      <w:lvlText w:val="●"/>
      <w:lvlJc w:val="left"/>
      <w:pPr>
        <w:ind w:hanging="360" w:left="2880"/>
      </w:pPr>
    </w:lvl>
    <w:lvl w15:tentative="1" w:ilvl="4">
      <w:start w:val="1"/>
      <w:numFmt w:val="bullet"/>
      <w:lvlText w:val="○"/>
      <w:lvlJc w:val="left"/>
      <w:pPr>
        <w:ind w:hanging="360" w:left="3600"/>
      </w:pPr>
    </w:lvl>
    <w:lvl w15:tentative="1" w:ilvl="5">
      <w:start w:val="1"/>
      <w:numFmt w:val="bullet"/>
      <w:lvlText w:val="■"/>
      <w:lvlJc w:val="left"/>
      <w:pPr>
        <w:ind w:hanging="360" w:left="4320"/>
      </w:pPr>
    </w:lvl>
    <w:lvl w15:tentative="1" w:ilvl="6">
      <w:start w:val="1"/>
      <w:numFmt w:val="bullet"/>
      <w:lvlText w:val="●"/>
      <w:lvlJc w:val="left"/>
      <w:pPr>
        <w:ind w:hanging="360" w:left="5040"/>
      </w:pPr>
    </w:lvl>
    <w:lvl w15:tentative="1" w:ilvl="7">
      <w:start w:val="1"/>
      <w:numFmt w:val="bullet"/>
      <w:lvlText w:val="●"/>
      <w:lvlJc w:val="left"/>
      <w:pPr>
        <w:ind w:hanging="360" w:left="5760"/>
      </w:pPr>
    </w:lvl>
    <w:lvl w15:tentative="1" w:ilvl="8">
      <w:start w:val="1"/>
      <w:numFmt w:val="bullet"/>
      <w:lvlText w:val="●"/>
      <w:lvlJc w:val="left"/>
      <w:pPr>
        <w:ind w:hanging="360" w:left="6480"/>
      </w:pPr>
    </w:lvl>
  </w:abstractNum>
  <w:abstractNum w15:restartNumberingAfterBreak="0" w:abstractNumId="2">
    <w:multiLevelType w:val="hybridMultilevel"/>
    <w:lvl w15:tentative="1" w:ilvl="0">
      <w:start w:val="1"/>
      <w:numFmt w:val="bullet"/>
      <w:lvlText w:val="•"/>
      <w:lvlJc w:val="left"/>
      <w:pPr>
        <w:ind w:hanging="260" w:left="520"/>
      </w:pPr>
    </w:lvl>
  </w:abstractNum>
  <w:abstractNum w15:restartNumberingAfterBreak="0" w:abstractNumId="3">
    <w:multiLevelType w:val="hybridMultilevel"/>
    <w:lvl w15:tentative="1" w:ilvl="0">
      <w:start w:val="1"/>
      <w:numFmt w:val="decimal"/>
      <w:lvlText w:val="%1."/>
      <w:lvlJc w:val="left"/>
      <w:pPr>
        <w:ind w:hanging="260" w:left="520"/>
      </w:pPr>
    </w:lvl>
  </w:abstractNum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721">
    <w:nsid w:val="A99721"/>
    <w:multiLevelType w:val="multilevel"/>
    <w:lvl w:ilvl="0">
      <w:start w:val="1"/>
      <w:numFmt w:val="lowerLetter"/>
      <w:lvlText w:val="%1)"/>
      <w:lvlJc w:val="left"/>
      <w:pPr>
        <w:ind w:left="720" w:hanging="480"/>
      </w:pPr>
    </w:lvl>
    <w:lvl w:ilvl="1">
      <w:start w:val="1"/>
      <w:numFmt w:val="lowerLetter"/>
      <w:lvlText w:val="%2)"/>
      <w:lvlJc w:val="left"/>
      <w:pPr>
        <w:ind w:left="1440" w:hanging="480"/>
      </w:pPr>
    </w:lvl>
    <w:lvl w:ilvl="2">
      <w:start w:val="1"/>
      <w:numFmt w:val="lowerLetter"/>
      <w:lvlText w:val="%3)"/>
      <w:lvlJc w:val="left"/>
      <w:pPr>
        <w:ind w:left="2160" w:hanging="480"/>
      </w:pPr>
    </w:lvl>
    <w:lvl w:ilvl="3">
      <w:start w:val="1"/>
      <w:numFmt w:val="lowerLetter"/>
      <w:lvlText w:val="%4)"/>
      <w:lvlJc w:val="left"/>
      <w:pPr>
        <w:ind w:left="2880" w:hanging="480"/>
      </w:pPr>
    </w:lvl>
    <w:lvl w:ilvl="4">
      <w:start w:val="1"/>
      <w:numFmt w:val="lowerLetter"/>
      <w:lvlText w:val="%5)"/>
      <w:lvlJc w:val="left"/>
      <w:pPr>
        <w:ind w:left="3600" w:hanging="480"/>
      </w:pPr>
    </w:lvl>
    <w:lvl w:ilvl="5">
      <w:start w:val="1"/>
      <w:numFmt w:val="lowerLetter"/>
      <w:lvlText w:val="%6)"/>
      <w:lvlJc w:val="left"/>
      <w:pPr>
        <w:ind w:left="4320" w:hanging="480"/>
      </w:pPr>
    </w:lvl>
    <w:lvl w:ilvl="6">
      <w:start w:val="1"/>
      <w:numFmt w:val="lowerLetter"/>
      <w:lvlText w:val="%7)"/>
      <w:lvlJc w:val="left"/>
      <w:pPr>
        <w:ind w:left="5040" w:hanging="480"/>
      </w:pPr>
    </w:lvl>
    <w:lvl w:ilvl="7">
      <w:start w:val="1"/>
      <w:numFmt w:val="lowerLetter"/>
      <w:lvlText w:val="%8)"/>
      <w:lvlJc w:val="left"/>
      <w:pPr>
        <w:ind w:left="5760" w:hanging="480"/>
      </w:pPr>
    </w:lvl>
    <w:lvl w:ilvl="8">
      <w:start w:val="1"/>
      <w:numFmt w:val="lowerLetter"/>
      <w:lvlText w:val="%9)"/>
      <w:lvlJc w:val="left"/>
      <w:pPr>
        <w:ind w:left="6480" w:hanging="4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1000">
    <w:abstractNumId w:val="990"/>
  </w:num>
  <w:num w:numId="1001">
    <w:abstractNumId w:val="991"/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  <w:evenAndOddHeaders w:val="false"/>
  <w:compat>
    <w:compatSetting w:name="compatibilityMode" w:uri="http://schemas.microsoft.com/office/word" w:val="15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Verdana" w:cs="Verdana" w:eastAsia="Verdana" w:hAnsi="Verdana"/>
        <w:sz w:val="21"/>
        <w:szCs w:val="21"/>
      </w:rPr>
    </w:rPrDefault>
    <w:pPrDefault/>
  </w:docDefaults>
  <w:style w:styleId="Title" w:type="paragraph">
    <w:name w:val="Title"/>
    <w:basedOn w:val="Normal"/>
    <w:next w:val="Normal"/>
    <w:qFormat/>
    <w:rPr>
      <w:sz w:val="56"/>
      <w:szCs w:val="56"/>
    </w:rPr>
  </w:style>
  <w:style w:styleId="Heading1" w:type="paragraph">
    <w:name w:val="Heading 1"/>
    <w:basedOn w:val="Normal"/>
    <w:next w:val="Normal"/>
    <w:qFormat/>
    <w:rPr>
      <w:color w:val="2E74B5"/>
      <w:sz w:val="32"/>
      <w:szCs w:val="32"/>
    </w:rPr>
  </w:style>
  <w:style w:styleId="Heading2" w:type="paragraph">
    <w:name w:val="Heading 2"/>
    <w:basedOn w:val="Normal"/>
    <w:next w:val="Normal"/>
    <w:qFormat/>
    <w:rPr>
      <w:color w:val="2E74B5"/>
      <w:sz w:val="26"/>
      <w:szCs w:val="26"/>
    </w:rPr>
  </w:style>
  <w:style w:styleId="Heading3" w:type="paragraph">
    <w:name w:val="Heading 3"/>
    <w:basedOn w:val="Normal"/>
    <w:next w:val="Normal"/>
    <w:qFormat/>
    <w:rPr>
      <w:color w:val="1F4D78"/>
      <w:sz w:val="24"/>
      <w:szCs w:val="24"/>
    </w:rPr>
  </w:style>
  <w:style w:styleId="Heading4" w:type="paragraph">
    <w:name w:val="Heading 4"/>
    <w:basedOn w:val="Normal"/>
    <w:next w:val="Normal"/>
    <w:qFormat/>
    <w:rPr>
      <w:i/>
      <w:iCs/>
      <w:color w:val="2E74B5"/>
    </w:rPr>
  </w:style>
  <w:style w:styleId="Heading5" w:type="paragraph">
    <w:name w:val="Heading 5"/>
    <w:basedOn w:val="Normal"/>
    <w:next w:val="Normal"/>
    <w:qFormat/>
    <w:rPr>
      <w:color w:val="2E74B5"/>
    </w:rPr>
  </w:style>
  <w:style w:styleId="Heading6" w:type="paragraph">
    <w:name w:val="Heading 6"/>
    <w:basedOn w:val="Normal"/>
    <w:next w:val="Normal"/>
    <w:qFormat/>
    <w:rPr>
      <w:color w:val="1F4D78"/>
    </w:rPr>
  </w:style>
  <w:style w:styleId="Strong" w:type="paragraph">
    <w:name w:val="Strong"/>
    <w:basedOn w:val="Normal"/>
    <w:next w:val="Normal"/>
    <w:qFormat/>
    <w:rPr>
      <w:b/>
      <w:bCs/>
    </w:rPr>
  </w:style>
  <w:style w:styleId="ListParagraph" w:type="paragraph">
    <w:name w:val="List Paragraph"/>
    <w:basedOn w:val="Normal"/>
    <w:qFormat/>
  </w:style>
  <w:style w:styleId="Hyperlink" w:type="character">
    <w:name w:val="Hyperlink"/>
    <w:basedOn w:val="DefaultParagraphFont"/>
    <w:uiPriority w:val="99"/>
    <w:unhideWhenUsed/>
    <w:rPr>
      <w:color w:val="0563C1"/>
      <w:u w:val="single"/>
    </w:rPr>
  </w:style>
  <w:style w:styleId="FootnoteReference" w:type="character">
    <w:name w:val="footnote reference"/>
    <w:basedOn w:val="DefaultParagraphFont"/>
    <w:uiPriority w:val="99"/>
    <w:semiHidden/>
    <w:unhideWhenUsed/>
    <w:rPr>
      <w:vertAlign w:val="superscript"/>
    </w:rPr>
  </w:style>
  <w:style w:styleId="FootnoteText" w:type="paragraph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styleId="FootnoteTextChar" w:type="characte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styleId="EndnoteReference" w:type="character">
    <w:name w:val="endnote reference"/>
    <w:basedOn w:val="DefaultParagraphFont"/>
    <w:uiPriority w:val="99"/>
    <w:semiHidden/>
    <w:unhideWhenUsed/>
    <w:rPr>
      <w:vertAlign w:val="superscript"/>
    </w:rPr>
  </w:style>
  <w:style w:styleId="EndnoteText" w:type="paragraph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styleId="EndnoteTextChar" w:type="characte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styleId="Heading1" w:type="paragraph">
    <w:name w:val="Heading 1"/>
    <w:basedOn w:val="Normal"/>
    <w:next w:val="Normal"/>
    <w:qFormat/>
    <w:pPr>
      <w:spacing w:after="160" w:before="200"/>
      <w:outlineLvl w:val="0"/>
    </w:pPr>
    <w:rPr>
      <w:rFonts w:ascii="Verdana" w:cs="Verdana" w:eastAsia="Verdana" w:hAnsi="Verdana"/>
      <w:b/>
      <w:bCs/>
      <w:color w:val="155244"/>
      <w:sz w:val="30"/>
      <w:szCs w:val="30"/>
    </w:rPr>
  </w:style>
  <w:style w:styleId="Heading2" w:type="paragraph">
    <w:name w:val="Heading 2"/>
    <w:basedOn w:val="Normal"/>
    <w:next w:val="Normal"/>
    <w:qFormat/>
    <w:pPr>
      <w:spacing w:after="120" w:before="200"/>
      <w:outlineLvl w:val="1"/>
    </w:pPr>
    <w:rPr>
      <w:rFonts w:ascii="Verdana" w:cs="Verdana" w:eastAsia="Verdana" w:hAnsi="Verdana"/>
      <w:b/>
      <w:bCs/>
      <w:color w:val="1F6F5C"/>
      <w:sz w:val="25"/>
      <w:szCs w:val="25"/>
    </w:rPr>
  </w:style>
  <w:style w:styleId="Heading3" w:type="paragraph">
    <w:name w:val="Heading 3"/>
    <w:basedOn w:val="Normal"/>
    <w:next w:val="Normal"/>
    <w:qFormat/>
    <w:pPr>
      <w:spacing w:after="80" w:before="140"/>
      <w:outlineLvl w:val="2"/>
    </w:pPr>
    <w:rPr>
      <w:rFonts w:ascii="Verdana" w:cs="Verdana" w:eastAsia="Verdana" w:hAnsi="Verdana"/>
      <w:b/>
      <w:bCs/>
      <w:color w:val="E2603B"/>
      <w:sz w:val="22"/>
      <w:szCs w:val="22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2026-06-24T14:59:16Z</dcterms:created>
  <dcterms:modified xsi:type="dcterms:W3CDTF">2026-06-24T14:59:16Z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