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K.A.P Sh.P.K — Italiano L2 · Modulo B1.2 «Salute, casa e servizi»</w:t>
      </w:r>
    </w:p>
    <w:p>
      <w:pPr>
        <w:pStyle w:val="BodyText"/>
      </w:pPr>
      <w:r>
        <w:rPr>
          <w:bCs/>
          <w:b/>
        </w:rPr>
        <w:t xml:space="preserve">ITALIANO L2 · LIVELLO B1</w:t>
      </w:r>
    </w:p>
    <w:p>
      <w:pPr>
        <w:pStyle w:val="BodyText"/>
      </w:pPr>
      <w:r>
        <w:rPr>
          <w:bCs/>
          <w:b/>
        </w:rPr>
        <w:t xml:space="preserve">Modulo B1.2</w:t>
      </w:r>
    </w:p>
    <w:p>
      <w:pPr>
        <w:pStyle w:val="BodyText"/>
      </w:pPr>
      <w:r>
        <w:rPr>
          <w:bCs/>
          <w:b/>
        </w:rPr>
        <w:t xml:space="preserve">Salute, casa e servizi</w:t>
      </w:r>
    </w:p>
    <w:p>
      <w:pPr>
        <w:pStyle w:val="BodyText"/>
      </w:pPr>
      <w:r>
        <w:t xml:space="preserve">Fascicolo didattico · 4 unità · 30 ore</w:t>
      </w:r>
    </w:p>
    <w:p>
      <w:pPr>
        <w:pStyle w:val="BodyText"/>
      </w:pPr>
      <w:r>
        <w:t xml:space="preserve">Testi, copioni audio (TTS), storyboard video, esercizi, compito finale e chiavi</w:t>
      </w:r>
    </w:p>
    <w:p>
      <w:pPr>
        <w:pStyle w:val="BodyText"/>
      </w:pPr>
      <w:r>
        <w:rPr>
          <w:bCs/>
          <w:b/>
        </w:rPr>
        <w:t xml:space="preserve">K.A.P Sh.P.K — Tirana · giugno 2026</w:t>
      </w:r>
    </w:p>
    <w:bookmarkStart w:id="20" w:name="indice"/>
    <w:p>
      <w:pPr>
        <w:pStyle w:val="Heading1"/>
      </w:pPr>
      <w:r>
        <w:t xml:space="preserve">Indice</w:t>
      </w:r>
    </w:p>
    <w:bookmarkEnd w:id="20"/>
    <w:bookmarkStart w:id="24" w:name="presentazione-del-modulo"/>
    <w:p>
      <w:pPr>
        <w:pStyle w:val="Heading1"/>
      </w:pPr>
      <w:r>
        <w:t xml:space="preserve">Presentazione del modulo</w:t>
      </w:r>
    </w:p>
    <w:p>
      <w:pPr>
        <w:pStyle w:val="FirstParagraph"/>
      </w:pPr>
      <w:r>
        <w:t xml:space="preserve">Il Modulo B1.2 «Salute, casa e servizi» accompagna il discente di livello B1 nelle situazioni quotidiane legate alla salute, all’abitazione, alle utenze domestiche e ai servizi pubblici: andare dal medico e in farmacia, capire un annuncio di affitto e un contratto, leggere le bollette e segnalare un guasto, interagire allo sportello di un ufficio pubblico e compilare un modulo.</w:t>
      </w:r>
    </w:p>
    <w:bookmarkStart w:id="21" w:name="obiettivi-generali"/>
    <w:p>
      <w:pPr>
        <w:pStyle w:val="Heading3"/>
      </w:pPr>
      <w:r>
        <w:t xml:space="preserve">Obiettivi generali</w:t>
      </w:r>
    </w:p>
    <w:p>
      <w:pPr>
        <w:numPr>
          <w:ilvl w:val="0"/>
          <w:numId w:val="1001"/>
        </w:numPr>
      </w:pPr>
      <w:r>
        <w:t xml:space="preserve">Descrivere sintomi, prendere appuntamenti e capire istruzioni mediche.</w:t>
      </w:r>
    </w:p>
    <w:p>
      <w:pPr>
        <w:numPr>
          <w:ilvl w:val="0"/>
          <w:numId w:val="1001"/>
        </w:numPr>
      </w:pPr>
      <w:r>
        <w:t xml:space="preserve">Comprendere un annuncio di affitto, un contratto semplice e confrontare soluzioni abitative.</w:t>
      </w:r>
    </w:p>
    <w:p>
      <w:pPr>
        <w:numPr>
          <w:ilvl w:val="0"/>
          <w:numId w:val="1001"/>
        </w:numPr>
      </w:pPr>
      <w:r>
        <w:t xml:space="preserve">Leggere una bolletta, segnalare un guasto e chiedere assistenza.</w:t>
      </w:r>
    </w:p>
    <w:p>
      <w:pPr>
        <w:numPr>
          <w:ilvl w:val="0"/>
          <w:numId w:val="1001"/>
        </w:numPr>
      </w:pPr>
      <w:r>
        <w:t xml:space="preserve">Interagire allo sportello e compilare un modulo per una pratica.</w:t>
      </w:r>
    </w:p>
    <w:bookmarkEnd w:id="21"/>
    <w:bookmarkStart w:id="22" w:name="struttura-e-durata"/>
    <w:p>
      <w:pPr>
        <w:pStyle w:val="Heading3"/>
      </w:pPr>
      <w:r>
        <w:t xml:space="preserve">Struttura e durata</w:t>
      </w:r>
    </w:p>
    <w:p>
      <w:pPr>
        <w:pStyle w:val="FirstParagraph"/>
      </w:pPr>
      <w:r>
        <w:t xml:space="preserve">Il modulo si compone di 4 unità per un totale indicativo di 30 ore. Ogni unità segue la stessa sequenza: lessico chiave, testo o dialogo di input (con audio), comprensione, focus grammaticale, esercizi e produzione. Il modulo si chiude con un compito finale e le chiavi di correzione.</w:t>
      </w:r>
    </w:p>
    <w:bookmarkEnd w:id="22"/>
    <w:bookmarkStart w:id="23" w:name="come-usare-i-materiali-multimediali"/>
    <w:p>
      <w:pPr>
        <w:pStyle w:val="Heading3"/>
      </w:pPr>
      <w:r>
        <w:t xml:space="preserve">Come usare i materiali multimediali</w:t>
      </w:r>
    </w:p>
    <w:p>
      <w:pPr>
        <w:numPr>
          <w:ilvl w:val="0"/>
          <w:numId w:val="1002"/>
        </w:numPr>
      </w:pPr>
      <w:r>
        <w:t xml:space="preserve">Gli AUDIO sono forniti come copioni pronti per la sintesi vocale (TTS): voce italiana, ritmo lento, pause segnalate da [pausa].</w:t>
      </w:r>
    </w:p>
    <w:p>
      <w:pPr>
        <w:numPr>
          <w:ilvl w:val="0"/>
          <w:numId w:val="1002"/>
        </w:numPr>
      </w:pPr>
      <w:r>
        <w:t xml:space="preserve">Il VIDEO dell’Unità 4 è fornito come storyboard, da realizzare con strumenti esterni.</w:t>
      </w:r>
    </w:p>
    <w:p>
      <w:pPr>
        <w:numPr>
          <w:ilvl w:val="0"/>
          <w:numId w:val="1002"/>
        </w:numPr>
      </w:pPr>
      <w:r>
        <w:t xml:space="preserve">I QUIZ e le ATTIVITÀ INTERATTIVE sono nel file interattivo allegato (HTML).</w:t>
      </w:r>
    </w:p>
    <w:bookmarkEnd w:id="23"/>
    <w:bookmarkEnd w:id="24"/>
    <w:bookmarkStart w:id="35" w:name="unità-1-dal-medico-e-in-farmacia"/>
    <w:p>
      <w:pPr>
        <w:pStyle w:val="Heading1"/>
      </w:pPr>
      <w:r>
        <w:t xml:space="preserve">Unità 1 — Dal medico e in farmacia</w:t>
      </w:r>
    </w:p>
    <w:bookmarkStart w:id="25" w:name="obiettivi"/>
    <w:p>
      <w:pPr>
        <w:pStyle w:val="Heading3"/>
      </w:pPr>
      <w:r>
        <w:t xml:space="preserve">Obiettivi</w:t>
      </w:r>
    </w:p>
    <w:p>
      <w:pPr>
        <w:numPr>
          <w:ilvl w:val="0"/>
          <w:numId w:val="1003"/>
        </w:numPr>
      </w:pPr>
      <w:r>
        <w:t xml:space="preserve">Descrivere i sintomi e prendere un appuntamento dal medico.</w:t>
      </w:r>
    </w:p>
    <w:p>
      <w:pPr>
        <w:numPr>
          <w:ilvl w:val="0"/>
          <w:numId w:val="1003"/>
        </w:numPr>
      </w:pPr>
      <w:r>
        <w:t xml:space="preserve">Capire le istruzioni del medico e del farmacista.</w:t>
      </w:r>
    </w:p>
    <w:p>
      <w:pPr>
        <w:numPr>
          <w:ilvl w:val="0"/>
          <w:numId w:val="1003"/>
        </w:numPr>
      </w:pPr>
      <w:r>
        <w:t xml:space="preserve">Usare l’imperativo per dare e ricevere consigli e istruzioni.</w:t>
      </w:r>
    </w:p>
    <w:bookmarkEnd w:id="25"/>
    <w:bookmarkStart w:id="26" w:name="lessico-chiave"/>
    <w:p>
      <w:pPr>
        <w:pStyle w:val="Heading2"/>
      </w:pPr>
      <w:r>
        <w:t xml:space="preserve">1.1 Lessico chiave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sintomo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segnale di una malattia (febbre, tosse…)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febbre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temperatura alta del corpo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 di testa / mal di gola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dolore alla testa / alla gola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ricetta (medica)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foglio del medico per comprare le medicine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compressa / sciroppo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tipi di medicina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farmacia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negozio dove si comprano le medicine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appuntamento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incontro fissato a un’ora precisa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tessera sanitaria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documento per i servizi sanitari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medico di 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medico di famiglia, il primo a cui rivolgersi</w:t>
            </w:r>
          </w:p>
        </w:tc>
      </w:tr>
    </w:tbl>
    <w:bookmarkEnd w:id="26"/>
    <w:bookmarkStart w:id="27" w:name="dialogo-di-input-in-farmacia"/>
    <w:p>
      <w:pPr>
        <w:pStyle w:val="Heading2"/>
      </w:pPr>
      <w:r>
        <w:t xml:space="preserve">1.2 Dialogo di input — In farmacia</w:t>
      </w:r>
    </w:p>
    <w:p>
      <w:pPr>
        <w:pStyle w:val="FirstParagraph"/>
      </w:pPr>
      <w:r>
        <w:rPr>
          <w:bCs/>
          <w:b/>
        </w:rPr>
        <w:t xml:space="preserve">Cliente:</w:t>
      </w:r>
      <w:r>
        <w:rPr>
          <w:bCs/>
          <w:b/>
        </w:rPr>
        <w:t xml:space="preserve"> </w:t>
      </w:r>
      <w:r>
        <w:t xml:space="preserve">Buongiorno, ho mal di gola e un po’ di febbre.</w:t>
      </w:r>
    </w:p>
    <w:p>
      <w:pPr>
        <w:pStyle w:val="BodyText"/>
      </w:pPr>
      <w:r>
        <w:rPr>
          <w:bCs/>
          <w:b/>
        </w:rPr>
        <w:t xml:space="preserve">Farmacista:</w:t>
      </w:r>
      <w:r>
        <w:rPr>
          <w:bCs/>
          <w:b/>
        </w:rPr>
        <w:t xml:space="preserve"> </w:t>
      </w:r>
      <w:r>
        <w:t xml:space="preserve">Da quanti giorni?</w:t>
      </w:r>
    </w:p>
    <w:p>
      <w:pPr>
        <w:pStyle w:val="BodyText"/>
      </w:pPr>
      <w:r>
        <w:rPr>
          <w:bCs/>
          <w:b/>
        </w:rPr>
        <w:t xml:space="preserve">Cliente:</w:t>
      </w:r>
      <w:r>
        <w:rPr>
          <w:bCs/>
          <w:b/>
        </w:rPr>
        <w:t xml:space="preserve"> </w:t>
      </w:r>
      <w:r>
        <w:t xml:space="preserve">Da due giorni.</w:t>
      </w:r>
    </w:p>
    <w:p>
      <w:pPr>
        <w:pStyle w:val="BodyText"/>
      </w:pPr>
      <w:r>
        <w:rPr>
          <w:bCs/>
          <w:b/>
        </w:rPr>
        <w:t xml:space="preserve">Farmacista:</w:t>
      </w:r>
      <w:r>
        <w:rPr>
          <w:bCs/>
          <w:b/>
        </w:rPr>
        <w:t xml:space="preserve"> </w:t>
      </w:r>
      <w:r>
        <w:t xml:space="preserve">Prenda queste compresse, una ogni otto ore. Beva molta acqua e si riposi.</w:t>
      </w:r>
    </w:p>
    <w:p>
      <w:pPr>
        <w:pStyle w:val="BodyText"/>
      </w:pPr>
      <w:r>
        <w:rPr>
          <w:bCs/>
          <w:b/>
        </w:rPr>
        <w:t xml:space="preserve">Cliente:</w:t>
      </w:r>
      <w:r>
        <w:rPr>
          <w:bCs/>
          <w:b/>
        </w:rPr>
        <w:t xml:space="preserve"> </w:t>
      </w:r>
      <w:r>
        <w:t xml:space="preserve">Devo prendere anche lo sciroppo?</w:t>
      </w:r>
    </w:p>
    <w:p>
      <w:pPr>
        <w:pStyle w:val="BodyText"/>
      </w:pPr>
      <w:r>
        <w:rPr>
          <w:bCs/>
          <w:b/>
        </w:rPr>
        <w:t xml:space="preserve">Farmacista:</w:t>
      </w:r>
      <w:r>
        <w:rPr>
          <w:bCs/>
          <w:b/>
        </w:rPr>
        <w:t xml:space="preserve"> </w:t>
      </w:r>
      <w:r>
        <w:t xml:space="preserve">Solo se la tosse continua. Se la febbre non passa in tre giorni, vada dal medico.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1 — Copione per sintesi vocale (TTS), due voci</w:t>
            </w:r>
            <w:r>
              <w:t xml:space="preserve"> </w:t>
            </w:r>
            <w:r>
              <w:rPr>
                <w:bCs/>
                <w:b/>
              </w:rPr>
              <w:t xml:space="preserve">Voci:</w:t>
            </w:r>
            <w:r>
              <w:rPr>
                <w:bCs/>
                <w:b/>
              </w:rPr>
              <w:t xml:space="preserve"> </w:t>
            </w:r>
            <w:r>
              <w:t xml:space="preserve">CLIENTE e FARMACISTA · Ritmo: lento · [pausa] tra le battute CLIENTE: Buongiorno, ho mal di gola e un po’ di febbre. [pausa] FARMACISTA: Da quanti giorni? [pausa] CLIENTE: Da due giorni. [pausa] FARMACISTA: Prenda queste compresse, una ogni otto ore. [pausa] Beva molta acqua e si riposi. [pausa] CLIENTE: Devo prendere anche lo sciroppo? [pausa] FARMACISTA: Solo se la tosse continua. [pausa] Se la febbre non passa in tre giorni, vada dal medico.</w:t>
            </w:r>
          </w:p>
        </w:tc>
      </w:tr>
    </w:tbl>
    <w:bookmarkEnd w:id="27"/>
    <w:bookmarkStart w:id="28" w:name="comprensione"/>
    <w:p>
      <w:pPr>
        <w:pStyle w:val="Heading2"/>
      </w:pPr>
      <w:r>
        <w:t xml:space="preserve">1.3 Comprensione</w:t>
      </w:r>
    </w:p>
    <w:p>
      <w:pPr>
        <w:numPr>
          <w:ilvl w:val="0"/>
          <w:numId w:val="1004"/>
        </w:numPr>
      </w:pPr>
      <w:r>
        <w:t xml:space="preserve">Quali sono i sintomi del cliente?</w:t>
      </w:r>
    </w:p>
    <w:p>
      <w:pPr>
        <w:numPr>
          <w:ilvl w:val="0"/>
          <w:numId w:val="1004"/>
        </w:numPr>
      </w:pPr>
      <w:r>
        <w:t xml:space="preserve">Da quanti giorni sta male?</w:t>
      </w:r>
    </w:p>
    <w:p>
      <w:pPr>
        <w:numPr>
          <w:ilvl w:val="0"/>
          <w:numId w:val="1004"/>
        </w:numPr>
      </w:pPr>
      <w:r>
        <w:t xml:space="preserve">Ogni quante ore deve prendere le compresse?</w:t>
      </w:r>
    </w:p>
    <w:p>
      <w:pPr>
        <w:numPr>
          <w:ilvl w:val="0"/>
          <w:numId w:val="1004"/>
        </w:numPr>
      </w:pPr>
      <w:r>
        <w:t xml:space="preserve">Che cosa deve fare, oltre a prendere le compresse?</w:t>
      </w:r>
    </w:p>
    <w:p>
      <w:pPr>
        <w:numPr>
          <w:ilvl w:val="0"/>
          <w:numId w:val="1004"/>
        </w:numPr>
      </w:pPr>
      <w:r>
        <w:t xml:space="preserve">Quando deve andare dal medico?</w:t>
      </w:r>
    </w:p>
    <w:bookmarkEnd w:id="28"/>
    <w:bookmarkStart w:id="29" w:name="X89957152dd90568085f66d73ca1fc653548d46f"/>
    <w:p>
      <w:pPr>
        <w:pStyle w:val="Heading2"/>
      </w:pPr>
      <w:r>
        <w:t xml:space="preserve">1.4 Focus grammaticale — L’imperativo (consigli e istruzioni)</w:t>
      </w:r>
    </w:p>
    <w:p>
      <w:pPr>
        <w:pStyle w:val="FirstParagraph"/>
      </w:pPr>
      <w:r>
        <w:t xml:space="preserve">Usiamo l’imperativo per dare istruzioni, consigli e ordini. Con le persone che non conosciamo usiamo la forma di cortesia (Lei), molto frequente con medici e sportelli.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Verbo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tu (informale)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Lei (cortesia)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prendere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dormire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dormi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dorma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bevi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beva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finisci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finisca</w:t>
            </w:r>
          </w:p>
        </w:tc>
      </w:tr>
    </w:tbl>
    <w:p>
      <w:pPr>
        <w:pStyle w:val="BodyText"/>
      </w:pPr>
      <w:r>
        <w:rPr>
          <w:bCs/>
          <w:b/>
        </w:rPr>
        <w:t xml:space="preserve">Esempi (Lei):</w:t>
      </w:r>
      <w:r>
        <w:rPr>
          <w:bCs/>
          <w:b/>
        </w:rPr>
        <w:t xml:space="preserve"> </w:t>
      </w:r>
      <w:r>
        <w:t xml:space="preserve">Beva molta acqua. · Si riposi. · Non prenda troppe medicine. · Vada dal medico.</w:t>
      </w:r>
    </w:p>
    <w:p>
      <w:pPr>
        <w:pStyle w:val="BodyText"/>
      </w:pPr>
      <w:r>
        <w:rPr>
          <w:iCs/>
          <w:i/>
        </w:rPr>
        <w:t xml:space="preserve">Con il Lei: i verbi in -are prendono -i, quelli in -ere/-ire prendono -a.</w:t>
      </w:r>
    </w:p>
    <w:bookmarkEnd w:id="29"/>
    <w:bookmarkStart w:id="33" w:name="esercizi"/>
    <w:p>
      <w:pPr>
        <w:pStyle w:val="Heading2"/>
      </w:pPr>
      <w:r>
        <w:t xml:space="preserve">1.5 Esercizi</w:t>
      </w:r>
    </w:p>
    <w:bookmarkStart w:id="30" w:name="Xb4a2a75f07cc69e049f2f14f940f89a847bc81f"/>
    <w:p>
      <w:pPr>
        <w:pStyle w:val="Heading3"/>
      </w:pPr>
      <w:r>
        <w:t xml:space="preserve">Esercizio 1 — Trasforma all’imperativo di cortesia (Lei)</w:t>
      </w:r>
    </w:p>
    <w:p>
      <w:pPr>
        <w:numPr>
          <w:ilvl w:val="0"/>
          <w:numId w:val="1005"/>
        </w:numPr>
      </w:pPr>
      <w:r>
        <w:t xml:space="preserve">bere molta acqua → ____</w:t>
      </w:r>
    </w:p>
    <w:p>
      <w:pPr>
        <w:numPr>
          <w:ilvl w:val="0"/>
          <w:numId w:val="1005"/>
        </w:numPr>
      </w:pPr>
      <w:r>
        <w:t xml:space="preserve">riposarsi → ____</w:t>
      </w:r>
    </w:p>
    <w:p>
      <w:pPr>
        <w:numPr>
          <w:ilvl w:val="0"/>
          <w:numId w:val="1005"/>
        </w:numPr>
      </w:pPr>
      <w:r>
        <w:t xml:space="preserve">prendere la medicina → ____</w:t>
      </w:r>
    </w:p>
    <w:p>
      <w:pPr>
        <w:numPr>
          <w:ilvl w:val="0"/>
          <w:numId w:val="1005"/>
        </w:numPr>
      </w:pPr>
      <w:r>
        <w:t xml:space="preserve">non fumare → ____</w:t>
      </w:r>
    </w:p>
    <w:bookmarkEnd w:id="30"/>
    <w:bookmarkStart w:id="31" w:name="esercizio-2-completa-con-le-parole"/>
    <w:p>
      <w:pPr>
        <w:pStyle w:val="Heading3"/>
      </w:pPr>
      <w:r>
        <w:t xml:space="preserve">Esercizio 2 — Completa con le parole</w:t>
      </w:r>
    </w:p>
    <w:p>
      <w:pPr>
        <w:pStyle w:val="FirstParagraph"/>
      </w:pPr>
      <w:r>
        <w:rPr>
          <w:iCs/>
          <w:i/>
        </w:rPr>
        <w:t xml:space="preserve">Parole: febbre · farmacia · ricetta · sintomi · appuntamento</w:t>
      </w:r>
    </w:p>
    <w:p>
      <w:pPr>
        <w:pStyle w:val="BodyText"/>
      </w:pPr>
      <w:r>
        <w:t xml:space="preserve">Ho la ____ alta. Vado in ____ a comprare la medicina. Per alcune medicine serve la ____ del medico. Se i ____ continuano, prendo un ____ dal medico di base.</w:t>
      </w:r>
    </w:p>
    <w:bookmarkEnd w:id="31"/>
    <w:bookmarkStart w:id="32" w:name="esercizio-3-abbina-parola-e-definizione"/>
    <w:p>
      <w:pPr>
        <w:pStyle w:val="Heading3"/>
      </w:pPr>
      <w:r>
        <w:t xml:space="preserve">Esercizio 3 — Abbina parola e definizione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Definizione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sintomo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 un tipo di medicina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ricetta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b. segnale di una malattia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compressa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c. documento per i servizi sanitari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tessera sanitaria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 foglio del medico per le medicine</w:t>
            </w:r>
          </w:p>
        </w:tc>
      </w:tr>
    </w:tbl>
    <w:bookmarkEnd w:id="32"/>
    <w:bookmarkEnd w:id="33"/>
    <w:bookmarkStart w:id="34" w:name="produzione-role-play"/>
    <w:p>
      <w:pPr>
        <w:pStyle w:val="Heading2"/>
      </w:pPr>
      <w:r>
        <w:t xml:space="preserve">1.6 Produzione — Role-play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Parlato</w:t>
            </w:r>
            <w:r>
              <w:t xml:space="preserve"> </w:t>
            </w:r>
            <w:r>
              <w:t xml:space="preserve">In coppia: uno è il paziente e descrive i sintomi, l’altro è il farmacista e dà tre consigli usando l’imperativo di cortesia (Lei).</w:t>
            </w:r>
          </w:p>
        </w:tc>
      </w:tr>
    </w:tbl>
    <w:bookmarkEnd w:id="34"/>
    <w:bookmarkEnd w:id="35"/>
    <w:bookmarkStart w:id="46" w:name="unità-2-la-casa-e-laffitto"/>
    <w:p>
      <w:pPr>
        <w:pStyle w:val="Heading1"/>
      </w:pPr>
      <w:r>
        <w:t xml:space="preserve">Unità 2 — La casa e l’affitto</w:t>
      </w:r>
    </w:p>
    <w:bookmarkStart w:id="36" w:name="obiettivi-1"/>
    <w:p>
      <w:pPr>
        <w:pStyle w:val="Heading3"/>
      </w:pPr>
      <w:r>
        <w:t xml:space="preserve">Obiettivi</w:t>
      </w:r>
    </w:p>
    <w:p>
      <w:pPr>
        <w:numPr>
          <w:ilvl w:val="0"/>
          <w:numId w:val="1006"/>
        </w:numPr>
      </w:pPr>
      <w:r>
        <w:t xml:space="preserve">Capire un annuncio di affitto e un contratto semplice.</w:t>
      </w:r>
    </w:p>
    <w:p>
      <w:pPr>
        <w:numPr>
          <w:ilvl w:val="0"/>
          <w:numId w:val="1006"/>
        </w:numPr>
      </w:pPr>
      <w:r>
        <w:t xml:space="preserve">Confrontare case e prezzi con comparativi e superlativi.</w:t>
      </w:r>
    </w:p>
    <w:p>
      <w:pPr>
        <w:numPr>
          <w:ilvl w:val="0"/>
          <w:numId w:val="1006"/>
        </w:numPr>
      </w:pPr>
      <w:r>
        <w:t xml:space="preserve">Comunicare con il proprietario per chiedere informazioni.</w:t>
      </w:r>
    </w:p>
    <w:bookmarkEnd w:id="36"/>
    <w:bookmarkStart w:id="37" w:name="lessico-chiave-1"/>
    <w:p>
      <w:pPr>
        <w:pStyle w:val="Heading2"/>
      </w:pPr>
      <w:r>
        <w:t xml:space="preserve">2.1 Lessico chiave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affitto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soldi pagati ogni mese per la casa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proprietario / inquilino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 possiede la casa / chi ci abita in affitto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caparra (deposito)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soldi dati come garanzia all’inizio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bilocale / trilocale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casa con due / tre stanze principali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arredato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 i mobili già presenti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spese condominiali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 spese comuni del palazzo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contratto d’affitto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documento che regola l’accordo</w:t>
            </w:r>
          </w:p>
        </w:tc>
      </w:tr>
    </w:tbl>
    <w:bookmarkEnd w:id="37"/>
    <w:bookmarkStart w:id="38" w:name="testi-di-input"/>
    <w:p>
      <w:pPr>
        <w:pStyle w:val="Heading2"/>
      </w:pPr>
      <w:r>
        <w:t xml:space="preserve">2.2 Testi di input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Annuncio di affitto</w:t>
            </w:r>
            <w:r>
              <w:t xml:space="preserve"> </w:t>
            </w:r>
            <w:r>
              <w:t xml:space="preserve">Affittasi bilocale arredato in centro a Tirana. Affitto: 300 € al mese più spese. Richiesta una caparra di un mese. Contratto annuale. Per informazioni, scrivere o telefonare.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Messaggio al proprietario</w:t>
            </w:r>
            <w:r>
              <w:t xml:space="preserve"> </w:t>
            </w:r>
            <w:r>
              <w:t xml:space="preserve">Buongiorno, sono interessato al bilocale in centro. È ancora disponibile? Vorrei sapere se le spese condominiali sono incluse nell’affitto. Grazie, Karim.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2 — Copione per sintesi vocale (TTS)</w:t>
            </w:r>
            <w:r>
              <w:t xml:space="preserve"> </w:t>
            </w:r>
            <w:r>
              <w:rPr>
                <w:bCs/>
                <w:b/>
              </w:rPr>
              <w:t xml:space="preserve">Voce:</w:t>
            </w:r>
            <w:r>
              <w:rPr>
                <w:bCs/>
                <w:b/>
              </w:rPr>
              <w:t xml:space="preserve"> </w:t>
            </w:r>
            <w:r>
              <w:t xml:space="preserve">italiano standard · Ritmo: lento Annuncio. [pausa] Affittasi bilocale arredato in centro a Tirana. [pausa] Affitto trecento euro al mese più spese. [pausa] Richiesta una caparra di un mese. [pausa] Contratto annuale. [pausa] Messaggio. [pausa] Buongiorno, sono interessato al bilocale. [pausa] È ancora disponibile? [pausa] Vorrei sapere se le spese condominiali sono incluse. [pausa] Grazie.</w:t>
            </w:r>
          </w:p>
        </w:tc>
      </w:tr>
    </w:tbl>
    <w:bookmarkEnd w:id="38"/>
    <w:bookmarkStart w:id="39" w:name="comprensione-1"/>
    <w:p>
      <w:pPr>
        <w:pStyle w:val="Heading2"/>
      </w:pPr>
      <w:r>
        <w:t xml:space="preserve">2.3 Comprensione</w:t>
      </w:r>
    </w:p>
    <w:p>
      <w:pPr>
        <w:numPr>
          <w:ilvl w:val="0"/>
          <w:numId w:val="1007"/>
        </w:numPr>
      </w:pPr>
      <w:r>
        <w:t xml:space="preserve">Quante stanze principali ha la casa?</w:t>
      </w:r>
    </w:p>
    <w:p>
      <w:pPr>
        <w:numPr>
          <w:ilvl w:val="0"/>
          <w:numId w:val="1007"/>
        </w:numPr>
      </w:pPr>
      <w:r>
        <w:t xml:space="preserve">Quanto è l’affitto al mese?</w:t>
      </w:r>
    </w:p>
    <w:p>
      <w:pPr>
        <w:numPr>
          <w:ilvl w:val="0"/>
          <w:numId w:val="1007"/>
        </w:numPr>
      </w:pPr>
      <w:r>
        <w:t xml:space="preserve">La casa è arredata?</w:t>
      </w:r>
    </w:p>
    <w:p>
      <w:pPr>
        <w:numPr>
          <w:ilvl w:val="0"/>
          <w:numId w:val="1007"/>
        </w:numPr>
      </w:pPr>
      <w:r>
        <w:t xml:space="preserve">Quanto è la caparra?</w:t>
      </w:r>
    </w:p>
    <w:p>
      <w:pPr>
        <w:numPr>
          <w:ilvl w:val="0"/>
          <w:numId w:val="1007"/>
        </w:numPr>
      </w:pPr>
      <w:r>
        <w:t xml:space="preserve">Che cosa vuole sapere la persona interessata?</w:t>
      </w:r>
    </w:p>
    <w:bookmarkEnd w:id="39"/>
    <w:bookmarkStart w:id="40" w:name="X0e883db60ee1a7092123a6b2fb04820bafe96ef"/>
    <w:p>
      <w:pPr>
        <w:pStyle w:val="Heading2"/>
      </w:pPr>
      <w:r>
        <w:t xml:space="preserve">2.4 Focus grammaticale — Comparativi e superlativi</w:t>
      </w:r>
    </w:p>
    <w:p>
      <w:pPr>
        <w:pStyle w:val="FirstParagraph"/>
      </w:pPr>
      <w:r>
        <w:t xml:space="preserve">Per confrontare due cose usiamo il comparativo; per indicare il massimo usiamo il superlativo.</w:t>
      </w:r>
    </w:p>
    <w:p>
      <w:pPr>
        <w:numPr>
          <w:ilvl w:val="0"/>
          <w:numId w:val="1008"/>
        </w:numPr>
      </w:pPr>
      <w:r>
        <w:t xml:space="preserve">Comparativo: più … di / meno … di / (così) … come. Es: Questa casa è più grande di quella. · L’affitto qui è meno caro che in centro.</w:t>
      </w:r>
    </w:p>
    <w:p>
      <w:pPr>
        <w:numPr>
          <w:ilvl w:val="0"/>
          <w:numId w:val="1008"/>
        </w:numPr>
      </w:pPr>
      <w:r>
        <w:t xml:space="preserve">Superlativo relativo: il/la più … di. Es: È la casa più economica del quartiere.</w:t>
      </w:r>
    </w:p>
    <w:p>
      <w:pPr>
        <w:numPr>
          <w:ilvl w:val="0"/>
          <w:numId w:val="1008"/>
        </w:numPr>
      </w:pPr>
      <w:r>
        <w:t xml:space="preserve">Superlativo assoluto: aggettivo + -issimo. Es: È una casa carissima.</w:t>
      </w:r>
    </w:p>
    <w:bookmarkEnd w:id="40"/>
    <w:bookmarkStart w:id="44" w:name="esercizi-1"/>
    <w:p>
      <w:pPr>
        <w:pStyle w:val="Heading2"/>
      </w:pPr>
      <w:r>
        <w:t xml:space="preserve">2.5 Esercizi</w:t>
      </w:r>
    </w:p>
    <w:bookmarkStart w:id="41" w:name="esercizio-4-completa-con-più-meno-come"/>
    <w:p>
      <w:pPr>
        <w:pStyle w:val="Heading3"/>
      </w:pPr>
      <w:r>
        <w:t xml:space="preserve">Esercizio 4 — Completa con più / meno / come</w:t>
      </w:r>
    </w:p>
    <w:p>
      <w:pPr>
        <w:numPr>
          <w:ilvl w:val="0"/>
          <w:numId w:val="1009"/>
        </w:numPr>
      </w:pPr>
      <w:r>
        <w:t xml:space="preserve">Il trilocale è ____ grande del bilocale.</w:t>
      </w:r>
    </w:p>
    <w:p>
      <w:pPr>
        <w:numPr>
          <w:ilvl w:val="0"/>
          <w:numId w:val="1009"/>
        </w:numPr>
      </w:pPr>
      <w:r>
        <w:t xml:space="preserve">Questo appartamento è ____ caro di quello: costa meno.</w:t>
      </w:r>
    </w:p>
    <w:p>
      <w:pPr>
        <w:numPr>
          <w:ilvl w:val="0"/>
          <w:numId w:val="1009"/>
        </w:numPr>
      </w:pPr>
      <w:r>
        <w:t xml:space="preserve">La mia casa è economica ____ la tua.</w:t>
      </w:r>
    </w:p>
    <w:bookmarkEnd w:id="41"/>
    <w:bookmarkStart w:id="42" w:name="X8595844ad4432f741317417c1275ccea942cad9"/>
    <w:p>
      <w:pPr>
        <w:pStyle w:val="Heading3"/>
      </w:pPr>
      <w:r>
        <w:t xml:space="preserve">Esercizio 5 — Forma il superlativo assoluto (-issimo)</w:t>
      </w:r>
    </w:p>
    <w:p>
      <w:pPr>
        <w:numPr>
          <w:ilvl w:val="0"/>
          <w:numId w:val="1010"/>
        </w:numPr>
      </w:pPr>
      <w:r>
        <w:t xml:space="preserve">caro → ____</w:t>
      </w:r>
    </w:p>
    <w:p>
      <w:pPr>
        <w:numPr>
          <w:ilvl w:val="0"/>
          <w:numId w:val="1010"/>
        </w:numPr>
      </w:pPr>
      <w:r>
        <w:t xml:space="preserve">grande → ____</w:t>
      </w:r>
    </w:p>
    <w:p>
      <w:pPr>
        <w:numPr>
          <w:ilvl w:val="0"/>
          <w:numId w:val="1010"/>
        </w:numPr>
      </w:pPr>
      <w:r>
        <w:t xml:space="preserve">piccolo → ____</w:t>
      </w:r>
    </w:p>
    <w:bookmarkEnd w:id="42"/>
    <w:bookmarkStart w:id="43" w:name="esercizio-6-vero-o-falso-annuncio"/>
    <w:p>
      <w:pPr>
        <w:pStyle w:val="Heading3"/>
      </w:pPr>
      <w:r>
        <w:t xml:space="preserve">Esercizio 6 — Vero o falso (annuncio)</w:t>
      </w:r>
    </w:p>
    <w:p>
      <w:pPr>
        <w:numPr>
          <w:ilvl w:val="0"/>
          <w:numId w:val="1011"/>
        </w:numPr>
      </w:pPr>
      <w:r>
        <w:t xml:space="preserve">La casa è in periferia. (V / F)</w:t>
      </w:r>
    </w:p>
    <w:p>
      <w:pPr>
        <w:numPr>
          <w:ilvl w:val="0"/>
          <w:numId w:val="1011"/>
        </w:numPr>
      </w:pPr>
      <w:r>
        <w:t xml:space="preserve">L’affitto è di 300 € al mese. (V / F)</w:t>
      </w:r>
    </w:p>
    <w:p>
      <w:pPr>
        <w:numPr>
          <w:ilvl w:val="0"/>
          <w:numId w:val="1011"/>
        </w:numPr>
      </w:pPr>
      <w:r>
        <w:t xml:space="preserve">La casa non è arredata. (V / F)</w:t>
      </w:r>
    </w:p>
    <w:bookmarkEnd w:id="43"/>
    <w:bookmarkEnd w:id="44"/>
    <w:bookmarkStart w:id="45" w:name="produzione"/>
    <w:p>
      <w:pPr>
        <w:pStyle w:val="Heading2"/>
      </w:pPr>
      <w:r>
        <w:t xml:space="preserve">2.6 Produzione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Scrittura</w:t>
            </w:r>
            <w:r>
              <w:t xml:space="preserve"> </w:t>
            </w:r>
            <w:r>
              <w:t xml:space="preserve">Scrivi un breve messaggio (circa 60–80 parole) a un proprietario per chiedere informazioni su una casa in affitto: chiedi se è disponibile, l’importo dell’affitto e se le spese sono incluse.</w:t>
            </w:r>
          </w:p>
        </w:tc>
      </w:tr>
    </w:tbl>
    <w:bookmarkEnd w:id="45"/>
    <w:bookmarkEnd w:id="46"/>
    <w:bookmarkStart w:id="59" w:name="unità-3-le-utenze-e-le-bollette"/>
    <w:p>
      <w:pPr>
        <w:pStyle w:val="Heading1"/>
      </w:pPr>
      <w:r>
        <w:t xml:space="preserve">Unità 3 — Le utenze e le bollette</w:t>
      </w:r>
    </w:p>
    <w:bookmarkStart w:id="47" w:name="obiettivi-2"/>
    <w:p>
      <w:pPr>
        <w:pStyle w:val="Heading3"/>
      </w:pPr>
      <w:r>
        <w:t xml:space="preserve">Obiettivi</w:t>
      </w:r>
    </w:p>
    <w:p>
      <w:pPr>
        <w:numPr>
          <w:ilvl w:val="0"/>
          <w:numId w:val="1012"/>
        </w:numPr>
      </w:pPr>
      <w:r>
        <w:t xml:space="preserve">Capire una bolletta (luce, acqua, gas, internet).</w:t>
      </w:r>
    </w:p>
    <w:p>
      <w:pPr>
        <w:numPr>
          <w:ilvl w:val="0"/>
          <w:numId w:val="1012"/>
        </w:numPr>
      </w:pPr>
      <w:r>
        <w:t xml:space="preserve">Segnalare un guasto e chiedere assistenza.</w:t>
      </w:r>
    </w:p>
    <w:p>
      <w:pPr>
        <w:numPr>
          <w:ilvl w:val="0"/>
          <w:numId w:val="1012"/>
        </w:numPr>
      </w:pPr>
      <w:r>
        <w:t xml:space="preserve">Usare i pronomi combinati.</w:t>
      </w:r>
    </w:p>
    <w:bookmarkEnd w:id="47"/>
    <w:bookmarkStart w:id="48" w:name="lessico-chiave-2"/>
    <w:p>
      <w:pPr>
        <w:pStyle w:val="Heading2"/>
      </w:pPr>
      <w:r>
        <w:t xml:space="preserve">3.1 Lessico chiave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bolletta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documento da pagare per un servizio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utenze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luce, acqua, gas, internet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quanto si usa di un servizio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scadenza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data entro cui pagare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guasto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qualcosa che non funziona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contatore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 strumento che misura il consumo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servizio clienti / assistenza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l’aiuto offerto dall’azienda</w:t>
            </w:r>
          </w:p>
        </w:tc>
      </w:tr>
    </w:tbl>
    <w:bookmarkEnd w:id="48"/>
    <w:bookmarkStart w:id="51" w:name="testi-di-input-1"/>
    <w:p>
      <w:pPr>
        <w:pStyle w:val="Heading2"/>
      </w:pPr>
      <w:r>
        <w:t xml:space="preserve">3.2 Testi di input</w:t>
      </w:r>
    </w:p>
    <w:bookmarkStart w:id="49" w:name="bolletta-schema"/>
    <w:p>
      <w:pPr>
        <w:pStyle w:val="Heading3"/>
      </w:pPr>
      <w:r>
        <w:t xml:space="preserve">Bolletta (schema)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Servizio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energia elettrica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Periodo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maggio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kWh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Importo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Scadenza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giugno</w:t>
            </w:r>
          </w:p>
        </w:tc>
      </w:tr>
    </w:tbl>
    <w:bookmarkEnd w:id="49"/>
    <w:bookmarkStart w:id="50" w:name="telefonata-segnalazione-di-un-guasto"/>
    <w:p>
      <w:pPr>
        <w:pStyle w:val="Heading3"/>
      </w:pPr>
      <w:r>
        <w:t xml:space="preserve">Telefonata — segnalazione di un guasto</w:t>
      </w:r>
    </w:p>
    <w:p>
      <w:pPr>
        <w:pStyle w:val="FirstParagraph"/>
      </w:pPr>
      <w:r>
        <w:rPr>
          <w:bCs/>
          <w:b/>
        </w:rPr>
        <w:t xml:space="preserve">Operatore:</w:t>
      </w:r>
      <w:r>
        <w:rPr>
          <w:bCs/>
          <w:b/>
        </w:rPr>
        <w:t xml:space="preserve"> </w:t>
      </w:r>
      <w:r>
        <w:t xml:space="preserve">Servizio clienti, buongiorno.</w:t>
      </w:r>
    </w:p>
    <w:p>
      <w:pPr>
        <w:pStyle w:val="BodyText"/>
      </w:pPr>
      <w:r>
        <w:rPr>
          <w:bCs/>
          <w:b/>
        </w:rPr>
        <w:t xml:space="preserve">Cliente:</w:t>
      </w:r>
      <w:r>
        <w:rPr>
          <w:bCs/>
          <w:b/>
        </w:rPr>
        <w:t xml:space="preserve"> </w:t>
      </w:r>
      <w:r>
        <w:t xml:space="preserve">Buongiorno, ho un guasto: non ho la luce in cucina.</w:t>
      </w:r>
    </w:p>
    <w:p>
      <w:pPr>
        <w:pStyle w:val="BodyText"/>
      </w:pPr>
      <w:r>
        <w:rPr>
          <w:bCs/>
          <w:b/>
        </w:rPr>
        <w:t xml:space="preserve">Operatore:</w:t>
      </w:r>
      <w:r>
        <w:rPr>
          <w:bCs/>
          <w:b/>
        </w:rPr>
        <w:t xml:space="preserve"> </w:t>
      </w:r>
      <w:r>
        <w:t xml:space="preserve">Le mando un tecnico domani. Glielo confermo via SMS.</w:t>
      </w:r>
    </w:p>
    <w:p>
      <w:pPr>
        <w:pStyle w:val="BodyText"/>
      </w:pPr>
      <w:r>
        <w:rPr>
          <w:bCs/>
          <w:b/>
        </w:rPr>
        <w:t xml:space="preserve">Cliente:</w:t>
      </w:r>
      <w:r>
        <w:rPr>
          <w:bCs/>
          <w:b/>
        </w:rPr>
        <w:t xml:space="preserve"> </w:t>
      </w:r>
      <w:r>
        <w:t xml:space="preserve">Me lo può confermare anche via e-mail?</w:t>
      </w:r>
    </w:p>
    <w:p>
      <w:pPr>
        <w:pStyle w:val="BodyText"/>
      </w:pPr>
      <w:r>
        <w:rPr>
          <w:bCs/>
          <w:b/>
        </w:rPr>
        <w:t xml:space="preserve">Operatore:</w:t>
      </w:r>
      <w:r>
        <w:rPr>
          <w:bCs/>
          <w:b/>
        </w:rPr>
        <w:t xml:space="preserve"> </w:t>
      </w:r>
      <w:r>
        <w:t xml:space="preserve">Certo, glielo invio subito.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3 — Copione per sintesi vocale (TTS), due voci</w:t>
            </w:r>
            <w:r>
              <w:t xml:space="preserve"> </w:t>
            </w:r>
            <w:r>
              <w:rPr>
                <w:bCs/>
                <w:b/>
              </w:rPr>
              <w:t xml:space="preserve">Voci:</w:t>
            </w:r>
            <w:r>
              <w:rPr>
                <w:bCs/>
                <w:b/>
              </w:rPr>
              <w:t xml:space="preserve"> </w:t>
            </w:r>
            <w:r>
              <w:t xml:space="preserve">OPERATORE e CLIENTE · Ritmo: lento OPERATORE: Servizio clienti, buongiorno. [pausa] CLIENTE: Buongiorno, ho un guasto: non ho la luce in cucina. [pausa] OPERATORE: Le mando un tecnico domani. [pausa] Glielo confermo via SMS. [pausa] CLIENTE: Me lo può confermare anche via e-mail? [pausa] OPERATORE: Certo, glielo invio subito.</w:t>
            </w:r>
          </w:p>
        </w:tc>
      </w:tr>
    </w:tbl>
    <w:bookmarkEnd w:id="50"/>
    <w:bookmarkEnd w:id="51"/>
    <w:bookmarkStart w:id="52" w:name="Xcba46a750951e55d218fbac0ec4423d0dad5ba2"/>
    <w:p>
      <w:pPr>
        <w:pStyle w:val="Heading2"/>
      </w:pPr>
      <w:r>
        <w:t xml:space="preserve">3.3 Comprensione (leggi la bolletta e il dialogo)</w:t>
      </w:r>
    </w:p>
    <w:p>
      <w:pPr>
        <w:numPr>
          <w:ilvl w:val="0"/>
          <w:numId w:val="1013"/>
        </w:numPr>
      </w:pPr>
      <w:r>
        <w:t xml:space="preserve">Per quale servizio è la bolletta?</w:t>
      </w:r>
    </w:p>
    <w:p>
      <w:pPr>
        <w:numPr>
          <w:ilvl w:val="0"/>
          <w:numId w:val="1013"/>
        </w:numPr>
      </w:pPr>
      <w:r>
        <w:t xml:space="preserve">Qual è l’importo?</w:t>
      </w:r>
    </w:p>
    <w:p>
      <w:pPr>
        <w:numPr>
          <w:ilvl w:val="0"/>
          <w:numId w:val="1013"/>
        </w:numPr>
      </w:pPr>
      <w:r>
        <w:t xml:space="preserve">Qual è la scadenza?</w:t>
      </w:r>
    </w:p>
    <w:p>
      <w:pPr>
        <w:numPr>
          <w:ilvl w:val="0"/>
          <w:numId w:val="1013"/>
        </w:numPr>
      </w:pPr>
      <w:r>
        <w:t xml:space="preserve">Qual è il problema del cliente?</w:t>
      </w:r>
    </w:p>
    <w:p>
      <w:pPr>
        <w:numPr>
          <w:ilvl w:val="0"/>
          <w:numId w:val="1013"/>
        </w:numPr>
      </w:pPr>
      <w:r>
        <w:t xml:space="preserve">Quando arriva il tecnico?</w:t>
      </w:r>
    </w:p>
    <w:bookmarkEnd w:id="52"/>
    <w:bookmarkStart w:id="53" w:name="focus-grammaticale-i-pronomi-combinati"/>
    <w:p>
      <w:pPr>
        <w:pStyle w:val="Heading2"/>
      </w:pPr>
      <w:r>
        <w:t xml:space="preserve">3.4 Focus grammaticale — I pronomi combinati</w:t>
      </w:r>
    </w:p>
    <w:p>
      <w:pPr>
        <w:pStyle w:val="FirstParagraph"/>
      </w:pPr>
      <w:r>
        <w:t xml:space="preserve">Quando in una frase ci sono due pronomi (uno indiretto e uno diretto), si uniscono. Il pronome indiretto cambia: mi → me, ti → te, gli/le → glie-, ci → ce, vi → ve.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 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 la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 li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 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 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 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 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 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 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 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 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 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gli / 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glielo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gliela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glieli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gliele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 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 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 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 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 le</w:t>
            </w:r>
          </w:p>
        </w:tc>
      </w:tr>
    </w:tbl>
    <w:p>
      <w:pPr>
        <w:pStyle w:val="BodyText"/>
      </w:pPr>
      <w:r>
        <w:rPr>
          <w:bCs/>
          <w:b/>
        </w:rPr>
        <w:t xml:space="preserve">Esempi:</w:t>
      </w:r>
      <w:r>
        <w:rPr>
          <w:bCs/>
          <w:b/>
        </w:rPr>
        <w:t xml:space="preserve"> </w:t>
      </w:r>
      <w:r>
        <w:t xml:space="preserve">Me lo conferma? · Glielo invio subito. · Te la mando domani.</w:t>
      </w:r>
    </w:p>
    <w:bookmarkEnd w:id="53"/>
    <w:bookmarkStart w:id="57" w:name="esercizi-2"/>
    <w:p>
      <w:pPr>
        <w:pStyle w:val="Heading2"/>
      </w:pPr>
      <w:r>
        <w:t xml:space="preserve">3.5 Esercizi</w:t>
      </w:r>
    </w:p>
    <w:bookmarkStart w:id="54" w:name="X8c56f7aa65577997ae57fb52414dc2c6b679d8b"/>
    <w:p>
      <w:pPr>
        <w:pStyle w:val="Heading3"/>
      </w:pPr>
      <w:r>
        <w:t xml:space="preserve">Esercizio 7 — Sostituisci con i pronomi combinati</w:t>
      </w:r>
    </w:p>
    <w:p>
      <w:pPr>
        <w:numPr>
          <w:ilvl w:val="0"/>
          <w:numId w:val="1014"/>
        </w:numPr>
      </w:pPr>
      <w:r>
        <w:t xml:space="preserve">Mando l’e-mail a lei. → ____</w:t>
      </w:r>
    </w:p>
    <w:p>
      <w:pPr>
        <w:numPr>
          <w:ilvl w:val="0"/>
          <w:numId w:val="1014"/>
        </w:numPr>
      </w:pPr>
      <w:r>
        <w:t xml:space="preserve">Confermi l’appuntamento a me? → ____</w:t>
      </w:r>
    </w:p>
    <w:p>
      <w:pPr>
        <w:numPr>
          <w:ilvl w:val="0"/>
          <w:numId w:val="1014"/>
        </w:numPr>
      </w:pPr>
      <w:r>
        <w:t xml:space="preserve">Spedisco i documenti a voi. → ____</w:t>
      </w:r>
    </w:p>
    <w:bookmarkEnd w:id="54"/>
    <w:bookmarkStart w:id="55" w:name="X9954e0f7c0dae45343da55d103ac42a48f078cc"/>
    <w:p>
      <w:pPr>
        <w:pStyle w:val="Heading3"/>
      </w:pPr>
      <w:r>
        <w:t xml:space="preserve">Esercizio 8 — Completa con il pronome combinato</w:t>
      </w:r>
    </w:p>
    <w:p>
      <w:pPr>
        <w:numPr>
          <w:ilvl w:val="0"/>
          <w:numId w:val="1015"/>
        </w:numPr>
      </w:pPr>
      <w:r>
        <w:t xml:space="preserve">«Mi manda la bolletta?» «Sì, ____ mando domani.»</w:t>
      </w:r>
    </w:p>
    <w:p>
      <w:pPr>
        <w:numPr>
          <w:ilvl w:val="0"/>
          <w:numId w:val="1015"/>
        </w:numPr>
      </w:pPr>
      <w:r>
        <w:t xml:space="preserve">«Confermi il guasto al tecnico?» «Sì, ____ confermo.»</w:t>
      </w:r>
    </w:p>
    <w:bookmarkEnd w:id="55"/>
    <w:bookmarkStart w:id="56" w:name="esercizio-9-vero-o-falso-bolletta"/>
    <w:p>
      <w:pPr>
        <w:pStyle w:val="Heading3"/>
      </w:pPr>
      <w:r>
        <w:t xml:space="preserve">Esercizio 9 — Vero o falso (bolletta)</w:t>
      </w:r>
    </w:p>
    <w:p>
      <w:pPr>
        <w:numPr>
          <w:ilvl w:val="0"/>
          <w:numId w:val="1016"/>
        </w:numPr>
      </w:pPr>
      <w:r>
        <w:t xml:space="preserve">L’importo è 45 €. (V / F)</w:t>
      </w:r>
    </w:p>
    <w:p>
      <w:pPr>
        <w:numPr>
          <w:ilvl w:val="0"/>
          <w:numId w:val="1016"/>
        </w:numPr>
      </w:pPr>
      <w:r>
        <w:t xml:space="preserve">La scadenza è il 15 luglio. (V / F)</w:t>
      </w:r>
    </w:p>
    <w:p>
      <w:pPr>
        <w:numPr>
          <w:ilvl w:val="0"/>
          <w:numId w:val="1016"/>
        </w:numPr>
      </w:pPr>
      <w:r>
        <w:t xml:space="preserve">Il consumo è 120 kWh. (V / F)</w:t>
      </w:r>
    </w:p>
    <w:bookmarkEnd w:id="56"/>
    <w:bookmarkEnd w:id="57"/>
    <w:bookmarkStart w:id="58" w:name="produzione-1"/>
    <w:p>
      <w:pPr>
        <w:pStyle w:val="Heading2"/>
      </w:pPr>
      <w:r>
        <w:t xml:space="preserve">3.6 Produzione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Scrittura</w:t>
            </w:r>
            <w:r>
              <w:t xml:space="preserve"> </w:t>
            </w:r>
            <w:r>
              <w:t xml:space="preserve">Scrivi un breve messaggio al servizio clienti per segnalare un guasto (per esempio: manca l’acqua, internet non funziona). Indica il problema e chiedi un intervento.</w:t>
            </w:r>
          </w:p>
        </w:tc>
      </w:tr>
    </w:tbl>
    <w:bookmarkEnd w:id="58"/>
    <w:bookmarkEnd w:id="59"/>
    <w:bookmarkStart w:id="72" w:name="unità-4-uffici-e-servizi-pubblici"/>
    <w:p>
      <w:pPr>
        <w:pStyle w:val="Heading1"/>
      </w:pPr>
      <w:r>
        <w:t xml:space="preserve">Unità 4 — Uffici e servizi pubblici</w:t>
      </w:r>
    </w:p>
    <w:bookmarkStart w:id="60" w:name="obiettivi-3"/>
    <w:p>
      <w:pPr>
        <w:pStyle w:val="Heading3"/>
      </w:pPr>
      <w:r>
        <w:t xml:space="preserve">Obiettivi</w:t>
      </w:r>
    </w:p>
    <w:p>
      <w:pPr>
        <w:numPr>
          <w:ilvl w:val="0"/>
          <w:numId w:val="1017"/>
        </w:numPr>
      </w:pPr>
      <w:r>
        <w:t xml:space="preserve">Interagire allo sportello e compilare un modulo.</w:t>
      </w:r>
    </w:p>
    <w:p>
      <w:pPr>
        <w:numPr>
          <w:ilvl w:val="0"/>
          <w:numId w:val="1017"/>
        </w:numPr>
      </w:pPr>
      <w:r>
        <w:t xml:space="preserve">Prendere un appuntamento per un servizio pubblico.</w:t>
      </w:r>
    </w:p>
    <w:p>
      <w:pPr>
        <w:numPr>
          <w:ilvl w:val="0"/>
          <w:numId w:val="1017"/>
        </w:numPr>
      </w:pPr>
      <w:r>
        <w:t xml:space="preserve">Usare il congiuntivo presente per opinioni e dubbi (introduzione).</w:t>
      </w:r>
    </w:p>
    <w:bookmarkEnd w:id="60"/>
    <w:bookmarkStart w:id="61" w:name="lessico-chiave-3"/>
    <w:p>
      <w:pPr>
        <w:pStyle w:val="Heading2"/>
      </w:pPr>
      <w:r>
        <w:t xml:space="preserve">4.1 Lessico chiave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sportello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punto dove si chiede un servizio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modulo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foglio da compilare con i dati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documento d’identità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carta d’identità o passaporto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pratica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richiesta da gestire (es. la residenza)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residenza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luogo dove si abita ufficialmente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anagrafe / comune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gli uffici pubblici dei cittadini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prenotazione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l’appuntamento fissato in anticipo</w:t>
            </w:r>
          </w:p>
        </w:tc>
      </w:tr>
    </w:tbl>
    <w:bookmarkEnd w:id="61"/>
    <w:bookmarkStart w:id="63" w:name="dialogo-di-input-allo-sportello"/>
    <w:p>
      <w:pPr>
        <w:pStyle w:val="Heading2"/>
      </w:pPr>
      <w:r>
        <w:t xml:space="preserve">4.2 Dialogo di input — Allo sportello</w:t>
      </w:r>
    </w:p>
    <w:p>
      <w:pPr>
        <w:pStyle w:val="FirstParagraph"/>
      </w:pPr>
      <w:r>
        <w:rPr>
          <w:bCs/>
          <w:b/>
        </w:rPr>
        <w:t xml:space="preserve">Impiegato:</w:t>
      </w:r>
      <w:r>
        <w:rPr>
          <w:bCs/>
          <w:b/>
        </w:rPr>
        <w:t xml:space="preserve"> </w:t>
      </w:r>
      <w:r>
        <w:t xml:space="preserve">Buongiorno, mi dica.</w:t>
      </w:r>
    </w:p>
    <w:p>
      <w:pPr>
        <w:pStyle w:val="BodyText"/>
      </w:pPr>
      <w:r>
        <w:rPr>
          <w:bCs/>
          <w:b/>
        </w:rPr>
        <w:t xml:space="preserve">Cittadino:</w:t>
      </w:r>
      <w:r>
        <w:rPr>
          <w:bCs/>
          <w:b/>
        </w:rPr>
        <w:t xml:space="preserve"> </w:t>
      </w:r>
      <w:r>
        <w:t xml:space="preserve">Vorrei richiedere la residenza.</w:t>
      </w:r>
    </w:p>
    <w:p>
      <w:pPr>
        <w:pStyle w:val="BodyText"/>
      </w:pPr>
      <w:r>
        <w:rPr>
          <w:bCs/>
          <w:b/>
        </w:rPr>
        <w:t xml:space="preserve">Impiegato:</w:t>
      </w:r>
      <w:r>
        <w:rPr>
          <w:bCs/>
          <w:b/>
        </w:rPr>
        <w:t xml:space="preserve"> </w:t>
      </w:r>
      <w:r>
        <w:t xml:space="preserve">Ha un documento d’identità? Compili questo modulo.</w:t>
      </w:r>
    </w:p>
    <w:p>
      <w:pPr>
        <w:pStyle w:val="BodyText"/>
      </w:pPr>
      <w:r>
        <w:rPr>
          <w:bCs/>
          <w:b/>
        </w:rPr>
        <w:t xml:space="preserve">Cittadino:</w:t>
      </w:r>
      <w:r>
        <w:rPr>
          <w:bCs/>
          <w:b/>
        </w:rPr>
        <w:t xml:space="preserve"> </w:t>
      </w:r>
      <w:r>
        <w:t xml:space="preserve">Penso che manchi una firma. Dove devo firmare?</w:t>
      </w:r>
    </w:p>
    <w:p>
      <w:pPr>
        <w:pStyle w:val="BodyText"/>
      </w:pPr>
      <w:r>
        <w:rPr>
          <w:bCs/>
          <w:b/>
        </w:rPr>
        <w:t xml:space="preserve">Impiegato:</w:t>
      </w:r>
      <w:r>
        <w:rPr>
          <w:bCs/>
          <w:b/>
        </w:rPr>
        <w:t xml:space="preserve"> </w:t>
      </w:r>
      <w:r>
        <w:t xml:space="preserve">Qui in basso. Credo che la pratica sia pronta tra una settimana.</w:t>
      </w:r>
    </w:p>
    <w:bookmarkStart w:id="62" w:name="modulo-estratto"/>
    <w:p>
      <w:pPr>
        <w:pStyle w:val="Heading3"/>
      </w:pPr>
      <w:r>
        <w:t xml:space="preserve">Modulo (estratto)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Campo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 compilare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Cognome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di nascita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Indirizzo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Firma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4 — Copione per sintesi vocale (TTS), due voci</w:t>
            </w:r>
            <w:r>
              <w:t xml:space="preserve"> </w:t>
            </w:r>
            <w:r>
              <w:rPr>
                <w:bCs/>
                <w:b/>
              </w:rPr>
              <w:t xml:space="preserve">Voci:</w:t>
            </w:r>
            <w:r>
              <w:rPr>
                <w:bCs/>
                <w:b/>
              </w:rPr>
              <w:t xml:space="preserve"> </w:t>
            </w:r>
            <w:r>
              <w:t xml:space="preserve">IMPIEGATO e CITTADINO · Ritmo: lento IMPIEGATO: Buongiorno, mi dica. [pausa] CITTADINO: Vorrei richiedere la residenza. [pausa] IMPIEGATO: Ha un documento d’identità? [pausa] Compili questo modulo. [pausa] CITTADINO: Penso che manchi una firma. [pausa] Dove devo firmare? [pausa] IMPIEGATO: Qui in basso. [pausa] Credo che la pratica sia pronta tra una settimana.</w:t>
            </w:r>
          </w:p>
        </w:tc>
      </w:tr>
    </w:tbl>
    <w:bookmarkEnd w:id="62"/>
    <w:bookmarkEnd w:id="63"/>
    <w:bookmarkStart w:id="64" w:name="comprensione-2"/>
    <w:p>
      <w:pPr>
        <w:pStyle w:val="Heading2"/>
      </w:pPr>
      <w:r>
        <w:t xml:space="preserve">4.3 Comprensione</w:t>
      </w:r>
    </w:p>
    <w:p>
      <w:pPr>
        <w:numPr>
          <w:ilvl w:val="0"/>
          <w:numId w:val="1018"/>
        </w:numPr>
      </w:pPr>
      <w:r>
        <w:t xml:space="preserve">Che cosa vuole il cittadino?</w:t>
      </w:r>
    </w:p>
    <w:p>
      <w:pPr>
        <w:numPr>
          <w:ilvl w:val="0"/>
          <w:numId w:val="1018"/>
        </w:numPr>
      </w:pPr>
      <w:r>
        <w:t xml:space="preserve">Che cosa chiede l’impiegato?</w:t>
      </w:r>
    </w:p>
    <w:p>
      <w:pPr>
        <w:numPr>
          <w:ilvl w:val="0"/>
          <w:numId w:val="1018"/>
        </w:numPr>
      </w:pPr>
      <w:r>
        <w:t xml:space="preserve">Che cosa pensa che manchi il cittadino?</w:t>
      </w:r>
    </w:p>
    <w:p>
      <w:pPr>
        <w:numPr>
          <w:ilvl w:val="0"/>
          <w:numId w:val="1018"/>
        </w:numPr>
      </w:pPr>
      <w:r>
        <w:t xml:space="preserve">Dove deve firmare?</w:t>
      </w:r>
    </w:p>
    <w:p>
      <w:pPr>
        <w:numPr>
          <w:ilvl w:val="0"/>
          <w:numId w:val="1018"/>
        </w:numPr>
      </w:pPr>
      <w:r>
        <w:t xml:space="preserve">Quando sarà pronta la pratica?</w:t>
      </w:r>
    </w:p>
    <w:bookmarkEnd w:id="64"/>
    <w:bookmarkStart w:id="65" w:name="X75b740a1fc208801fd004490c082b6f856f0592"/>
    <w:p>
      <w:pPr>
        <w:pStyle w:val="Heading2"/>
      </w:pPr>
      <w:r>
        <w:t xml:space="preserve">4.4 Focus grammaticale — Il congiuntivo presente (opinione e dubbio)</w:t>
      </w:r>
    </w:p>
    <w:p>
      <w:pPr>
        <w:pStyle w:val="FirstParagraph"/>
      </w:pPr>
      <w:r>
        <w:t xml:space="preserve">Usiamo il congiuntivo presente dopo i verbi di opinione e dubbio: penso che, credo che, mi sembra che…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 (che…)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parlare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prendere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partire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lui / lei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parliamo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prendiamo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partiamo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prendiate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prendano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partano</w:t>
            </w:r>
          </w:p>
        </w:tc>
      </w:tr>
    </w:tbl>
    <w:p>
      <w:pPr>
        <w:pStyle w:val="BodyText"/>
      </w:pPr>
      <w:r>
        <w:rPr>
          <w:bCs/>
          <w:b/>
        </w:rPr>
        <w:t xml:space="preserve">Irregolari utili:</w:t>
      </w:r>
      <w:r>
        <w:rPr>
          <w:bCs/>
          <w:b/>
        </w:rPr>
        <w:t xml:space="preserve"> </w:t>
      </w:r>
      <w:r>
        <w:t xml:space="preserve">essere → sia · avere → abbia · fare → faccia</w:t>
      </w:r>
    </w:p>
    <w:p>
      <w:pPr>
        <w:pStyle w:val="BodyText"/>
      </w:pPr>
      <w:r>
        <w:rPr>
          <w:bCs/>
          <w:b/>
        </w:rPr>
        <w:t xml:space="preserve">Esempi:</w:t>
      </w:r>
      <w:r>
        <w:rPr>
          <w:bCs/>
          <w:b/>
        </w:rPr>
        <w:t xml:space="preserve"> </w:t>
      </w:r>
      <w:r>
        <w:t xml:space="preserve">Penso che la pratica sia pronta. · Credo che manchi una firma.</w:t>
      </w:r>
    </w:p>
    <w:bookmarkEnd w:id="65"/>
    <w:bookmarkStart w:id="69" w:name="esercizi-3"/>
    <w:p>
      <w:pPr>
        <w:pStyle w:val="Heading2"/>
      </w:pPr>
      <w:r>
        <w:t xml:space="preserve">4.5 Esercizi</w:t>
      </w:r>
    </w:p>
    <w:bookmarkStart w:id="66" w:name="Xbeffb95ba9f3261a8595adde20d21261e009835"/>
    <w:p>
      <w:pPr>
        <w:pStyle w:val="Heading3"/>
      </w:pPr>
      <w:r>
        <w:t xml:space="preserve">Esercizio 10 — Completa con il congiuntivo presente</w:t>
      </w:r>
    </w:p>
    <w:p>
      <w:pPr>
        <w:numPr>
          <w:ilvl w:val="0"/>
          <w:numId w:val="1019"/>
        </w:numPr>
      </w:pPr>
      <w:r>
        <w:t xml:space="preserve">Penso che (essere) ____ tutto a posto.</w:t>
      </w:r>
    </w:p>
    <w:p>
      <w:pPr>
        <w:numPr>
          <w:ilvl w:val="0"/>
          <w:numId w:val="1019"/>
        </w:numPr>
      </w:pPr>
      <w:r>
        <w:t xml:space="preserve">Credo che (mancare) ____ una firma.</w:t>
      </w:r>
    </w:p>
    <w:p>
      <w:pPr>
        <w:numPr>
          <w:ilvl w:val="0"/>
          <w:numId w:val="1019"/>
        </w:numPr>
      </w:pPr>
      <w:r>
        <w:t xml:space="preserve">Mi sembra che l’ufficio (avere) ____ molti clienti oggi.</w:t>
      </w:r>
    </w:p>
    <w:bookmarkEnd w:id="66"/>
    <w:bookmarkStart w:id="67" w:name="Xc877fb7f53b4dbef83e1a2526dd7bc45fb1bbac"/>
    <w:p>
      <w:pPr>
        <w:pStyle w:val="Heading3"/>
      </w:pPr>
      <w:r>
        <w:t xml:space="preserve">Esercizio 11 — Abbina domanda e risposta (allo sportello)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Domanda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Risposta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Ha un documento d’identità?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 Qui in basso.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Dove devo firmare?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b. Sì, ecco il passaporto.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Quando è pronta la pratica?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c. Tra una settimana.</w:t>
            </w:r>
          </w:p>
        </w:tc>
      </w:tr>
    </w:tbl>
    <w:bookmarkEnd w:id="67"/>
    <w:bookmarkStart w:id="68" w:name="X40be19943cd481ed9a8c99b1ea37a931d901d59"/>
    <w:p>
      <w:pPr>
        <w:pStyle w:val="Heading3"/>
      </w:pPr>
      <w:r>
        <w:t xml:space="preserve">Esercizio 12 — Metti i campi del modulo nell’ordine giusto</w:t>
      </w:r>
    </w:p>
    <w:p>
      <w:pPr>
        <w:pStyle w:val="FirstParagraph"/>
      </w:pPr>
      <w:r>
        <w:rPr>
          <w:iCs/>
          <w:i/>
        </w:rPr>
        <w:t xml:space="preserve">firma · nome · data di nascita · cognome</w:t>
      </w:r>
    </w:p>
    <w:bookmarkEnd w:id="68"/>
    <w:bookmarkEnd w:id="69"/>
    <w:bookmarkStart w:id="70" w:name="produzione-role-play-1"/>
    <w:p>
      <w:pPr>
        <w:pStyle w:val="Heading2"/>
      </w:pPr>
      <w:r>
        <w:t xml:space="preserve">4.6 Produzione — Role-play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Scheda A — Cittadino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Scheda B — Impiegato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Chiedi un servizio (residenza, tessera, certificato). Mostra il documento e fai una domanda usando «Penso che…» o «Credo che…».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Accogli il cittadino, chiedi il documento, spiega quale modulo compilare e quando sarà pronta la pratica.</w:t>
            </w:r>
          </w:p>
        </w:tc>
      </w:tr>
    </w:tbl>
    <w:bookmarkEnd w:id="70"/>
    <w:bookmarkStart w:id="71" w:name="storyboard-del-video-allo-sportello"/>
    <w:p>
      <w:pPr>
        <w:pStyle w:val="Heading2"/>
      </w:pPr>
      <w:r>
        <w:t xml:space="preserve">4.7 Storyboard del video — «Allo sportello»</w:t>
      </w:r>
    </w:p>
    <w:p>
      <w:pPr>
        <w:pStyle w:val="FirstParagraph"/>
      </w:pPr>
      <w:r>
        <w:rPr>
          <w:iCs/>
          <w:i/>
        </w:rPr>
        <w:t xml:space="preserve">Video da realizzare con strumenti esterni. Durata indicativa: 2 minuti.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Scena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Inquadratura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/ Battute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 d’attesa, numero che cambia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Voce: «Numero 42, sportello 3.»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Ambiente ufficio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Sportello, piano 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IMPIEGATO: Buongiorno, mi dica.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Tono cortese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Primo piano cittadino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Richiesta della residenza + documento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Mostrare il modulo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Dettaglio modulo e firma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«Penso che manchi una firma.»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Evidenziare «Penso che…»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Piano 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Tempi della pratica e saluti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Chiusura</w:t>
            </w:r>
          </w:p>
        </w:tc>
      </w:tr>
    </w:tbl>
    <w:bookmarkEnd w:id="71"/>
    <w:bookmarkEnd w:id="72"/>
    <w:bookmarkStart w:id="75" w:name="compito-finale-del-modulo"/>
    <w:p>
      <w:pPr>
        <w:pStyle w:val="Heading1"/>
      </w:pPr>
      <w:r>
        <w:t xml:space="preserve">Compito finale del modulo</w:t>
      </w:r>
    </w:p>
    <w:p>
      <w:pPr>
        <w:pStyle w:val="FirstParagraph"/>
      </w:pPr>
      <w:r>
        <w:t xml:space="preserve">Il compito finale combina le competenze delle quattro unità ed è coerente con la struttura dell’esame B1.</w:t>
      </w:r>
    </w:p>
    <w:bookmarkStart w:id="73" w:name="consegna"/>
    <w:p>
      <w:pPr>
        <w:pStyle w:val="Heading3"/>
      </w:pPr>
      <w:r>
        <w:t xml:space="preserve">Consegna</w:t>
      </w:r>
    </w:p>
    <w:p>
      <w:pPr>
        <w:numPr>
          <w:ilvl w:val="0"/>
          <w:numId w:val="1020"/>
        </w:numPr>
      </w:pPr>
      <w:r>
        <w:t xml:space="preserve">Prendi un appuntamento (telefonata o sportello) per un servizio a tua scelta: dal medico, per una casa, per un’utenza o al comune. Usa almeno una richiesta cortese e una forma con «Penso che…».</w:t>
      </w:r>
    </w:p>
    <w:p>
      <w:pPr>
        <w:numPr>
          <w:ilvl w:val="0"/>
          <w:numId w:val="1020"/>
        </w:numPr>
      </w:pPr>
      <w:r>
        <w:t xml:space="preserve">Compila un modulo con i tuoi dati (nome, cognome, data di nascita, indirizzo) e scrivi una frase per spiegare quale pratica vuoi avviare.</w:t>
      </w:r>
    </w:p>
    <w:bookmarkEnd w:id="73"/>
    <w:bookmarkStart w:id="74" w:name="scheda-di-valutazione-100-punti"/>
    <w:p>
      <w:pPr>
        <w:pStyle w:val="Heading3"/>
      </w:pPr>
      <w:r>
        <w:t xml:space="preserve">Scheda di valutazione (100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al compito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Completezza dell’appuntamento e del modulo.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Uso del lessico di salute, casa, utenze e servizi.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Imperativo, comparativi, pronomi combinati, congiuntivo.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 orale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Richieste cortesi e gestione dello scambio allo sportello.</w:t>
            </w:r>
          </w:p>
        </w:tc>
      </w:tr>
    </w:tbl>
    <w:p>
      <w:pPr>
        <w:pStyle w:val="BodyText"/>
      </w:pPr>
      <w:r>
        <w:rPr>
          <w:iCs/>
          <w:i/>
        </w:rPr>
        <w:t xml:space="preserve">Soglia di superamento del compito: 60/100, in linea con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esame B1.</w:t>
      </w:r>
    </w:p>
    <w:bookmarkEnd w:id="74"/>
    <w:bookmarkEnd w:id="75"/>
    <w:bookmarkStart w:id="80" w:name="chiavi-di-correzione"/>
    <w:p>
      <w:pPr>
        <w:pStyle w:val="Heading1"/>
      </w:pPr>
      <w:r>
        <w:t xml:space="preserve">Chiavi di correzione</w:t>
      </w:r>
    </w:p>
    <w:bookmarkStart w:id="76" w:name="unità-1"/>
    <w:p>
      <w:pPr>
        <w:pStyle w:val="Heading3"/>
      </w:pPr>
      <w:r>
        <w:t xml:space="preserve">Unità 1</w:t>
      </w:r>
    </w:p>
    <w:p>
      <w:pPr>
        <w:pStyle w:val="FirstParagraph"/>
      </w:pPr>
      <w:r>
        <w:t xml:space="preserve">Comprensione: 1) mal di gola e febbre · 2) due giorni · 3) ogni otto ore · 4) bere molta acqua e riposarsi · 5) se la febbre non passa in tre giorni.</w:t>
      </w:r>
    </w:p>
    <w:p>
      <w:pPr>
        <w:pStyle w:val="BodyText"/>
      </w:pPr>
      <w:r>
        <w:t xml:space="preserve">Es. 1: a) Beva molta acqua. · b) Si riposi. · c) Prenda la medicina. · d) Non fumi.</w:t>
      </w:r>
    </w:p>
    <w:p>
      <w:pPr>
        <w:pStyle w:val="BodyText"/>
      </w:pPr>
      <w:r>
        <w:t xml:space="preserve">Es. 2: febbre · farmacia · ricetta · sintomi · appuntamento.</w:t>
      </w:r>
    </w:p>
    <w:p>
      <w:pPr>
        <w:pStyle w:val="BodyText"/>
      </w:pPr>
      <w:r>
        <w:t xml:space="preserve">Es. 3: 1-b · 2-d · 3-a · 4-c.</w:t>
      </w:r>
    </w:p>
    <w:bookmarkEnd w:id="76"/>
    <w:bookmarkStart w:id="77" w:name="unità-2"/>
    <w:p>
      <w:pPr>
        <w:pStyle w:val="Heading3"/>
      </w:pPr>
      <w:r>
        <w:t xml:space="preserve">Unità 2</w:t>
      </w:r>
    </w:p>
    <w:p>
      <w:pPr>
        <w:pStyle w:val="FirstParagraph"/>
      </w:pPr>
      <w:r>
        <w:t xml:space="preserve">Comprensione: 1) due (bilocale) · 2) 300 € al mese più spese · 3) sì, è arredato · 4) un mese · 5) se le spese condominiali sono incluse.</w:t>
      </w:r>
    </w:p>
    <w:p>
      <w:pPr>
        <w:pStyle w:val="BodyText"/>
      </w:pPr>
      <w:r>
        <w:t xml:space="preserve">Es. 4: a) più · b) meno · c) come.</w:t>
      </w:r>
    </w:p>
    <w:p>
      <w:pPr>
        <w:pStyle w:val="BodyText"/>
      </w:pPr>
      <w:r>
        <w:t xml:space="preserve">Es. 5: a) carissimo · b) grandissimo · c) piccolissimo.</w:t>
      </w:r>
    </w:p>
    <w:p>
      <w:pPr>
        <w:pStyle w:val="BodyText"/>
      </w:pPr>
      <w:r>
        <w:t xml:space="preserve">Es. 6: a) F · b) V · c) F.</w:t>
      </w:r>
    </w:p>
    <w:bookmarkEnd w:id="77"/>
    <w:bookmarkStart w:id="78" w:name="unità-3"/>
    <w:p>
      <w:pPr>
        <w:pStyle w:val="Heading3"/>
      </w:pPr>
      <w:r>
        <w:t xml:space="preserve">Unità 3</w:t>
      </w:r>
    </w:p>
    <w:p>
      <w:pPr>
        <w:pStyle w:val="FirstParagraph"/>
      </w:pPr>
      <w:r>
        <w:t xml:space="preserve">Comprensione: 1) energia elettrica · 2) 45 € · 3) 15 giugno · 4) non c’è la luce in cucina · 5) domani.</w:t>
      </w:r>
    </w:p>
    <w:p>
      <w:pPr>
        <w:pStyle w:val="BodyText"/>
      </w:pPr>
      <w:r>
        <w:t xml:space="preserve">Es. 7: a) Gliela mando. · b) Me lo confermi? · c) Ve li spedisco.</w:t>
      </w:r>
    </w:p>
    <w:p>
      <w:pPr>
        <w:pStyle w:val="BodyText"/>
      </w:pPr>
      <w:r>
        <w:t xml:space="preserve">Es. 8: a) gliela (anche: te la, in base al «mi») → «gliela mando» / «te la mando»; b) glielo.</w:t>
      </w:r>
    </w:p>
    <w:p>
      <w:pPr>
        <w:pStyle w:val="BodyText"/>
      </w:pPr>
      <w:r>
        <w:t xml:space="preserve">Es. 9: a) V · b) F · c) V.</w:t>
      </w:r>
    </w:p>
    <w:bookmarkEnd w:id="78"/>
    <w:bookmarkStart w:id="79" w:name="unità-4"/>
    <w:p>
      <w:pPr>
        <w:pStyle w:val="Heading3"/>
      </w:pPr>
      <w:r>
        <w:t xml:space="preserve">Unità 4</w:t>
      </w:r>
    </w:p>
    <w:p>
      <w:pPr>
        <w:pStyle w:val="FirstParagraph"/>
      </w:pPr>
      <w:r>
        <w:t xml:space="preserve">Comprensione: 1) richiedere la residenza · 2) il documento d’identità e di compilare il modulo · 3) una firma · 4) in basso · 5) tra una settimana.</w:t>
      </w:r>
    </w:p>
    <w:p>
      <w:pPr>
        <w:pStyle w:val="BodyText"/>
      </w:pPr>
      <w:r>
        <w:t xml:space="preserve">Es. 10: a) sia · b) manchi · c) abbia.</w:t>
      </w:r>
    </w:p>
    <w:p>
      <w:pPr>
        <w:pStyle w:val="BodyText"/>
      </w:pPr>
      <w:r>
        <w:t xml:space="preserve">Es. 11: 1-b · 2-a · 3-c.</w:t>
      </w:r>
    </w:p>
    <w:p>
      <w:pPr>
        <w:pStyle w:val="BodyText"/>
      </w:pPr>
      <w:r>
        <w:t xml:space="preserve">Es. 12: nome · cognome · data di nascita · firma.</w:t>
      </w:r>
    </w:p>
    <w:p>
      <w:pPr>
        <w:pStyle w:val="BodyText"/>
      </w:pPr>
      <w:r>
        <w:t xml:space="preserve">Pagina di</w:t>
      </w:r>
    </w:p>
    <w:bookmarkEnd w:id="79"/>
    <w:bookmarkEnd w:id="80"/>
    <w:sectPr>
      <w:pgSz w:h="16838" w:orient="portrait" w:w="11906"/>
      <w:pgMar w:bottom="1134" w:footer="708" w:gutter="0" w:header="708" w:left="1134" w:right="1134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•"/>
      <w:lvlJc w:val="left"/>
      <w:pPr>
        <w:ind w:hanging="260" w:left="520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260" w:left="52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styleId="Heading2" w:type="paragraph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styleId="Heading3" w:type="paragraph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2026-06-24T14:59:15Z</dcterms:created>
  <dcterms:modified xsi:type="dcterms:W3CDTF">2026-06-24T14:59:15Z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